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35398" w14:textId="7CF18D64" w:rsidR="0093651F" w:rsidRPr="00F47803" w:rsidRDefault="00366031" w:rsidP="0093651F">
      <w:pPr>
        <w:jc w:val="center"/>
        <w:rPr>
          <w:b/>
          <w:szCs w:val="24"/>
        </w:rPr>
      </w:pPr>
      <w:r w:rsidRPr="00F47803">
        <w:rPr>
          <w:b/>
          <w:szCs w:val="24"/>
        </w:rPr>
        <w:t>THE EMPIRE SINGS BACK</w:t>
      </w:r>
    </w:p>
    <w:p w14:paraId="322A4146" w14:textId="7D04DDA7" w:rsidR="00BA6191" w:rsidRPr="00F47803" w:rsidRDefault="00277464" w:rsidP="0093651F">
      <w:pPr>
        <w:jc w:val="center"/>
        <w:rPr>
          <w:b/>
          <w:i/>
          <w:szCs w:val="24"/>
        </w:rPr>
      </w:pPr>
      <w:r w:rsidRPr="00F47803">
        <w:rPr>
          <w:b/>
          <w:szCs w:val="24"/>
        </w:rPr>
        <w:t xml:space="preserve">New African </w:t>
      </w:r>
      <w:r w:rsidR="004C238A" w:rsidRPr="00F47803">
        <w:rPr>
          <w:b/>
          <w:szCs w:val="24"/>
        </w:rPr>
        <w:t>Rhythms</w:t>
      </w:r>
      <w:r w:rsidR="00B5605F" w:rsidRPr="00F47803">
        <w:rPr>
          <w:b/>
          <w:szCs w:val="24"/>
        </w:rPr>
        <w:t xml:space="preserve"> and Cultural Resistance in the European Diaspora</w:t>
      </w:r>
    </w:p>
    <w:p w14:paraId="69DABCAB" w14:textId="6A1E48F4" w:rsidR="0093651F" w:rsidRPr="00F47803" w:rsidRDefault="0093651F" w:rsidP="0093651F">
      <w:pPr>
        <w:jc w:val="center"/>
        <w:rPr>
          <w:b/>
          <w:szCs w:val="24"/>
        </w:rPr>
      </w:pPr>
      <w:r w:rsidRPr="00F47803">
        <w:rPr>
          <w:b/>
          <w:szCs w:val="24"/>
        </w:rPr>
        <w:t>Arts &amp; Sciences 113</w:t>
      </w:r>
      <w:r w:rsidR="00795250" w:rsidRPr="00F47803">
        <w:rPr>
          <w:b/>
          <w:szCs w:val="24"/>
        </w:rPr>
        <w:t>7</w:t>
      </w:r>
      <w:r w:rsidR="002D5D8C" w:rsidRPr="00F47803">
        <w:rPr>
          <w:b/>
          <w:szCs w:val="24"/>
        </w:rPr>
        <w:t>.xx</w:t>
      </w:r>
      <w:r w:rsidRPr="00F47803">
        <w:rPr>
          <w:b/>
          <w:szCs w:val="24"/>
        </w:rPr>
        <w:t xml:space="preserve"> </w:t>
      </w:r>
      <w:r w:rsidR="0082572C" w:rsidRPr="00F47803">
        <w:rPr>
          <w:b/>
          <w:szCs w:val="24"/>
        </w:rPr>
        <w:t>First Year</w:t>
      </w:r>
      <w:r w:rsidRPr="00F47803">
        <w:rPr>
          <w:b/>
          <w:szCs w:val="24"/>
        </w:rPr>
        <w:t xml:space="preserve"> Seminar</w:t>
      </w:r>
    </w:p>
    <w:p w14:paraId="0784CCC8" w14:textId="77777777" w:rsidR="0093651F" w:rsidRPr="00F47803" w:rsidRDefault="0093651F" w:rsidP="0093651F">
      <w:pPr>
        <w:jc w:val="center"/>
        <w:rPr>
          <w:b/>
          <w:szCs w:val="24"/>
        </w:rPr>
      </w:pPr>
      <w:r w:rsidRPr="00F47803">
        <w:rPr>
          <w:b/>
          <w:szCs w:val="24"/>
        </w:rPr>
        <w:t>1 Semester-hour Credit</w:t>
      </w:r>
    </w:p>
    <w:p w14:paraId="0CB0D446" w14:textId="3A2DF4E3" w:rsidR="0093651F" w:rsidRPr="00F47803" w:rsidRDefault="00182787" w:rsidP="0093651F">
      <w:pPr>
        <w:jc w:val="center"/>
        <w:rPr>
          <w:szCs w:val="24"/>
        </w:rPr>
      </w:pPr>
      <w:r w:rsidRPr="00F47803">
        <w:rPr>
          <w:b/>
          <w:szCs w:val="24"/>
        </w:rPr>
        <w:t xml:space="preserve">Thursday, </w:t>
      </w:r>
      <w:r w:rsidR="00824B83" w:rsidRPr="00F47803">
        <w:rPr>
          <w:b/>
          <w:szCs w:val="24"/>
        </w:rPr>
        <w:t>4:10-5:05</w:t>
      </w:r>
      <w:r w:rsidRPr="00F47803">
        <w:rPr>
          <w:b/>
          <w:szCs w:val="24"/>
        </w:rPr>
        <w:t>PM</w:t>
      </w:r>
      <w:r w:rsidR="0093651F" w:rsidRPr="00F47803">
        <w:rPr>
          <w:b/>
          <w:szCs w:val="24"/>
        </w:rPr>
        <w:tab/>
        <w:t>Room</w:t>
      </w:r>
      <w:r w:rsidRPr="00F47803">
        <w:rPr>
          <w:b/>
          <w:szCs w:val="24"/>
        </w:rPr>
        <w:t xml:space="preserve"> </w:t>
      </w:r>
      <w:r w:rsidR="00824B83" w:rsidRPr="00F47803">
        <w:rPr>
          <w:b/>
          <w:szCs w:val="24"/>
        </w:rPr>
        <w:t>University Hall 074</w:t>
      </w:r>
    </w:p>
    <w:p w14:paraId="76CC3D12" w14:textId="77777777" w:rsidR="0093651F" w:rsidRPr="00F47803" w:rsidRDefault="0093651F" w:rsidP="0093651F">
      <w:pPr>
        <w:rPr>
          <w:b/>
          <w:szCs w:val="24"/>
        </w:rPr>
      </w:pPr>
    </w:p>
    <w:p w14:paraId="144FCBDC" w14:textId="77777777" w:rsidR="003036B0" w:rsidRPr="00F47803" w:rsidRDefault="0093651F" w:rsidP="003036B0">
      <w:pPr>
        <w:pStyle w:val="Heading5"/>
        <w:ind w:left="5760" w:hanging="5760"/>
        <w:rPr>
          <w:sz w:val="24"/>
          <w:szCs w:val="24"/>
        </w:rPr>
      </w:pPr>
      <w:r w:rsidRPr="00F47803">
        <w:rPr>
          <w:sz w:val="24"/>
          <w:szCs w:val="24"/>
        </w:rPr>
        <w:t>Instructor Name:</w:t>
      </w:r>
      <w:r w:rsidR="003036B0" w:rsidRPr="00F47803">
        <w:rPr>
          <w:sz w:val="24"/>
          <w:szCs w:val="24"/>
        </w:rPr>
        <w:t xml:space="preserve"> </w:t>
      </w:r>
      <w:r w:rsidR="003036B0" w:rsidRPr="00F47803">
        <w:rPr>
          <w:b w:val="0"/>
          <w:sz w:val="24"/>
          <w:szCs w:val="24"/>
        </w:rPr>
        <w:t>Pedro Pereira</w:t>
      </w:r>
      <w:r w:rsidR="003036B0" w:rsidRPr="00F47803">
        <w:rPr>
          <w:sz w:val="24"/>
          <w:szCs w:val="24"/>
        </w:rPr>
        <w:tab/>
      </w:r>
    </w:p>
    <w:p w14:paraId="544C7530" w14:textId="59FA0F73" w:rsidR="0093651F" w:rsidRPr="00F47803" w:rsidRDefault="0093651F" w:rsidP="003036B0">
      <w:pPr>
        <w:pStyle w:val="Heading5"/>
        <w:ind w:left="5760" w:hanging="5760"/>
        <w:rPr>
          <w:sz w:val="24"/>
          <w:szCs w:val="24"/>
        </w:rPr>
      </w:pPr>
      <w:r w:rsidRPr="00F47803">
        <w:rPr>
          <w:sz w:val="24"/>
          <w:szCs w:val="24"/>
        </w:rPr>
        <w:t>Office Hours:</w:t>
      </w:r>
      <w:r w:rsidR="003036B0" w:rsidRPr="00F47803">
        <w:rPr>
          <w:sz w:val="24"/>
          <w:szCs w:val="24"/>
        </w:rPr>
        <w:t xml:space="preserve"> </w:t>
      </w:r>
      <w:r w:rsidR="00366031" w:rsidRPr="00F47803">
        <w:rPr>
          <w:b w:val="0"/>
          <w:sz w:val="24"/>
          <w:szCs w:val="24"/>
        </w:rPr>
        <w:t>Tuesdays</w:t>
      </w:r>
      <w:r w:rsidR="003036B0" w:rsidRPr="00F47803">
        <w:rPr>
          <w:b w:val="0"/>
          <w:sz w:val="24"/>
          <w:szCs w:val="24"/>
        </w:rPr>
        <w:t xml:space="preserve"> and </w:t>
      </w:r>
      <w:r w:rsidR="00366031" w:rsidRPr="00F47803">
        <w:rPr>
          <w:b w:val="0"/>
          <w:sz w:val="24"/>
          <w:szCs w:val="24"/>
        </w:rPr>
        <w:t>Thursdays</w:t>
      </w:r>
      <w:r w:rsidR="003036B0" w:rsidRPr="00F47803">
        <w:rPr>
          <w:b w:val="0"/>
          <w:sz w:val="24"/>
          <w:szCs w:val="24"/>
        </w:rPr>
        <w:t>, 1</w:t>
      </w:r>
      <w:r w:rsidR="00366031" w:rsidRPr="00F47803">
        <w:rPr>
          <w:b w:val="0"/>
          <w:sz w:val="24"/>
          <w:szCs w:val="24"/>
        </w:rPr>
        <w:t>0:0</w:t>
      </w:r>
      <w:r w:rsidR="003036B0" w:rsidRPr="00F47803">
        <w:rPr>
          <w:b w:val="0"/>
          <w:sz w:val="24"/>
          <w:szCs w:val="24"/>
        </w:rPr>
        <w:t>0</w:t>
      </w:r>
      <w:r w:rsidR="00406E8A" w:rsidRPr="00F47803">
        <w:rPr>
          <w:b w:val="0"/>
          <w:sz w:val="24"/>
          <w:szCs w:val="24"/>
        </w:rPr>
        <w:t xml:space="preserve"> </w:t>
      </w:r>
      <w:r w:rsidR="003036B0" w:rsidRPr="00F47803">
        <w:rPr>
          <w:b w:val="0"/>
          <w:sz w:val="24"/>
          <w:szCs w:val="24"/>
        </w:rPr>
        <w:t>- 1</w:t>
      </w:r>
      <w:r w:rsidR="00366031" w:rsidRPr="00F47803">
        <w:rPr>
          <w:b w:val="0"/>
          <w:sz w:val="24"/>
          <w:szCs w:val="24"/>
        </w:rPr>
        <w:t>1</w:t>
      </w:r>
      <w:r w:rsidR="003036B0" w:rsidRPr="00F47803">
        <w:rPr>
          <w:b w:val="0"/>
          <w:sz w:val="24"/>
          <w:szCs w:val="24"/>
        </w:rPr>
        <w:t>:</w:t>
      </w:r>
      <w:r w:rsidR="00366031" w:rsidRPr="00F47803">
        <w:rPr>
          <w:b w:val="0"/>
          <w:sz w:val="24"/>
          <w:szCs w:val="24"/>
        </w:rPr>
        <w:t>0</w:t>
      </w:r>
      <w:r w:rsidR="003036B0" w:rsidRPr="00F47803">
        <w:rPr>
          <w:b w:val="0"/>
          <w:sz w:val="24"/>
          <w:szCs w:val="24"/>
        </w:rPr>
        <w:t>0, or by appointment</w:t>
      </w:r>
    </w:p>
    <w:p w14:paraId="14388A1B" w14:textId="77777777" w:rsidR="0093651F" w:rsidRPr="00F47803" w:rsidRDefault="0093651F" w:rsidP="0093651F">
      <w:pPr>
        <w:tabs>
          <w:tab w:val="left" w:pos="-1440"/>
        </w:tabs>
        <w:ind w:left="8640" w:hanging="8640"/>
        <w:rPr>
          <w:szCs w:val="24"/>
          <w:lang w:val="pt-BR"/>
        </w:rPr>
      </w:pPr>
      <w:r w:rsidRPr="00F47803">
        <w:rPr>
          <w:b/>
          <w:szCs w:val="24"/>
          <w:lang w:val="pt-BR"/>
        </w:rPr>
        <w:t>e-Mail:</w:t>
      </w:r>
      <w:r w:rsidR="003036B0" w:rsidRPr="00F47803">
        <w:rPr>
          <w:b/>
          <w:szCs w:val="24"/>
          <w:lang w:val="pt-BR"/>
        </w:rPr>
        <w:t xml:space="preserve"> </w:t>
      </w:r>
      <w:r w:rsidR="003036B0" w:rsidRPr="00F47803">
        <w:rPr>
          <w:szCs w:val="24"/>
          <w:lang w:val="pt-BR"/>
        </w:rPr>
        <w:t>pereira.37@osu.edu</w:t>
      </w:r>
      <w:r w:rsidRPr="00F47803">
        <w:rPr>
          <w:b/>
          <w:szCs w:val="24"/>
          <w:lang w:val="pt-BR"/>
        </w:rPr>
        <w:tab/>
      </w:r>
      <w:r w:rsidRPr="00F47803">
        <w:rPr>
          <w:b/>
          <w:szCs w:val="24"/>
          <w:lang w:val="pt-BR"/>
        </w:rPr>
        <w:tab/>
        <w:t xml:space="preserve"> </w:t>
      </w:r>
    </w:p>
    <w:p w14:paraId="5816F537" w14:textId="47890911" w:rsidR="0093651F" w:rsidRPr="00242BE4" w:rsidRDefault="0093651F" w:rsidP="0093651F">
      <w:pPr>
        <w:rPr>
          <w:szCs w:val="24"/>
          <w:lang w:val="pt-BR"/>
        </w:rPr>
      </w:pPr>
    </w:p>
    <w:p w14:paraId="03CA1CCB" w14:textId="77777777" w:rsidR="0093651F" w:rsidRPr="00F47803" w:rsidRDefault="0093651F" w:rsidP="0093651F">
      <w:pPr>
        <w:pStyle w:val="Heading1"/>
        <w:rPr>
          <w:rStyle w:val="FollowedHyperlink"/>
          <w:rFonts w:ascii="Times New Roman" w:hAnsi="Times New Roman" w:cs="Times New Roman"/>
          <w:color w:val="auto"/>
          <w:sz w:val="24"/>
          <w:szCs w:val="24"/>
        </w:rPr>
      </w:pPr>
      <w:r w:rsidRPr="00F47803">
        <w:rPr>
          <w:rStyle w:val="FollowedHyperlink"/>
          <w:rFonts w:ascii="Times New Roman" w:hAnsi="Times New Roman" w:cs="Times New Roman"/>
          <w:color w:val="auto"/>
          <w:sz w:val="24"/>
          <w:szCs w:val="24"/>
        </w:rPr>
        <w:t>Course Description</w:t>
      </w:r>
    </w:p>
    <w:p w14:paraId="29D7FBE4" w14:textId="0E8FC9F5" w:rsidR="00C9732F" w:rsidRPr="00F47803" w:rsidRDefault="00DE4BE9" w:rsidP="0093651F">
      <w:pPr>
        <w:rPr>
          <w:szCs w:val="24"/>
        </w:rPr>
      </w:pPr>
      <w:r w:rsidRPr="00F47803">
        <w:rPr>
          <w:szCs w:val="24"/>
        </w:rPr>
        <w:t xml:space="preserve">North American college students grew up listening to rap and hip </w:t>
      </w:r>
      <w:proofErr w:type="gramStart"/>
      <w:r w:rsidRPr="00F47803">
        <w:rPr>
          <w:szCs w:val="24"/>
        </w:rPr>
        <w:t>hop, and</w:t>
      </w:r>
      <w:proofErr w:type="gramEnd"/>
      <w:r w:rsidRPr="00F47803">
        <w:rPr>
          <w:szCs w:val="24"/>
        </w:rPr>
        <w:t xml:space="preserve"> know that </w:t>
      </w:r>
      <w:r w:rsidRPr="00F47803">
        <w:rPr>
          <w:szCs w:val="24"/>
        </w:rPr>
        <w:t>from very early on in its history</w:t>
      </w:r>
      <w:r w:rsidRPr="00F47803">
        <w:rPr>
          <w:szCs w:val="24"/>
        </w:rPr>
        <w:t xml:space="preserve"> the genre was exported to other areas of the globe where significant communities of African descent face social and political struggles similar to the ones sung by American MC’s. </w:t>
      </w:r>
      <w:r w:rsidR="004F259E" w:rsidRPr="00F47803">
        <w:rPr>
          <w:szCs w:val="24"/>
        </w:rPr>
        <w:t xml:space="preserve">They are less familiar with other musical genres which, cultivated by musicians in diasporic African communities across the globe, make their way back to the North American musical melting pot. </w:t>
      </w:r>
      <w:r w:rsidR="00CC6CDA" w:rsidRPr="00F47803">
        <w:rPr>
          <w:szCs w:val="24"/>
        </w:rPr>
        <w:t xml:space="preserve">In this seminar students will learn about the vibrant musical scene that has emerged in Lisbon, Portugal, as a result of a longstanding colonial and imperial history connecting Portugal and several countries in the African continent. In fact, Portugal was both the first and the last European power maintaining an empire in Africa, starting in 1415 and ending only in 1975; </w:t>
      </w:r>
      <w:r w:rsidR="008B1CA0" w:rsidRPr="00F47803">
        <w:rPr>
          <w:szCs w:val="24"/>
        </w:rPr>
        <w:t xml:space="preserve">Brazil is of course part of this history, having been on the receiving end of more than 4 million enslaved Africans, and home to the largest diasporic African community in the world. The United Nations projects that by 2050 Africa will be the continent where the majority of Portuguese speakers will be found, due to population growth in Angola and Mozambique, two former Portuguese colonies with </w:t>
      </w:r>
      <w:r w:rsidR="007D3084" w:rsidRPr="00F47803">
        <w:rPr>
          <w:szCs w:val="24"/>
        </w:rPr>
        <w:t xml:space="preserve">historical ties to Brazil from where a significant number of Portugal’s migrant labor force has originated since 1975. </w:t>
      </w:r>
      <w:r w:rsidR="000F545B" w:rsidRPr="00F47803">
        <w:rPr>
          <w:szCs w:val="24"/>
        </w:rPr>
        <w:t xml:space="preserve">We will look closely at </w:t>
      </w:r>
      <w:r w:rsidR="008D45B1" w:rsidRPr="00F47803">
        <w:rPr>
          <w:szCs w:val="24"/>
        </w:rPr>
        <w:t>some of the main musical genres that originated in Africa during the colonial period, as well as those that have emerged in Portugal in recent times</w:t>
      </w:r>
      <w:r w:rsidR="000A2339" w:rsidRPr="00F47803">
        <w:rPr>
          <w:szCs w:val="24"/>
        </w:rPr>
        <w:t xml:space="preserve"> from within the African and Afro-Portuguese communities</w:t>
      </w:r>
      <w:r w:rsidR="008D45B1" w:rsidRPr="00F47803">
        <w:rPr>
          <w:szCs w:val="24"/>
        </w:rPr>
        <w:t xml:space="preserve">, such as </w:t>
      </w:r>
      <w:proofErr w:type="spellStart"/>
      <w:r w:rsidR="008D45B1" w:rsidRPr="00F47803">
        <w:rPr>
          <w:i/>
          <w:szCs w:val="24"/>
        </w:rPr>
        <w:t>kuduro</w:t>
      </w:r>
      <w:proofErr w:type="spellEnd"/>
      <w:r w:rsidR="008D45B1" w:rsidRPr="00F47803">
        <w:rPr>
          <w:i/>
          <w:szCs w:val="24"/>
        </w:rPr>
        <w:t xml:space="preserve"> </w:t>
      </w:r>
      <w:proofErr w:type="spellStart"/>
      <w:r w:rsidR="008D45B1" w:rsidRPr="00F47803">
        <w:rPr>
          <w:i/>
          <w:szCs w:val="24"/>
        </w:rPr>
        <w:t>progressivo</w:t>
      </w:r>
      <w:proofErr w:type="spellEnd"/>
      <w:r w:rsidR="008D45B1" w:rsidRPr="00F47803">
        <w:rPr>
          <w:szCs w:val="24"/>
        </w:rPr>
        <w:t xml:space="preserve">, </w:t>
      </w:r>
      <w:proofErr w:type="spellStart"/>
      <w:r w:rsidR="008D45B1" w:rsidRPr="00F47803">
        <w:rPr>
          <w:i/>
          <w:szCs w:val="24"/>
        </w:rPr>
        <w:t>kizomba</w:t>
      </w:r>
      <w:proofErr w:type="spellEnd"/>
      <w:r w:rsidR="008D45B1" w:rsidRPr="00F47803">
        <w:rPr>
          <w:szCs w:val="24"/>
        </w:rPr>
        <w:t xml:space="preserve">, and </w:t>
      </w:r>
      <w:r w:rsidR="008D45B1" w:rsidRPr="00F47803">
        <w:rPr>
          <w:i/>
          <w:szCs w:val="24"/>
        </w:rPr>
        <w:t xml:space="preserve">rap </w:t>
      </w:r>
      <w:proofErr w:type="spellStart"/>
      <w:r w:rsidR="008D45B1" w:rsidRPr="00F47803">
        <w:rPr>
          <w:i/>
          <w:szCs w:val="24"/>
        </w:rPr>
        <w:t>kriolu</w:t>
      </w:r>
      <w:proofErr w:type="spellEnd"/>
      <w:r w:rsidR="008D45B1" w:rsidRPr="00F47803">
        <w:rPr>
          <w:szCs w:val="24"/>
        </w:rPr>
        <w:t xml:space="preserve">, and we will compare the social and political realities informing the </w:t>
      </w:r>
      <w:r w:rsidR="000A2339" w:rsidRPr="00F47803">
        <w:rPr>
          <w:szCs w:val="24"/>
        </w:rPr>
        <w:t xml:space="preserve">respective </w:t>
      </w:r>
      <w:r w:rsidR="008D45B1" w:rsidRPr="00F47803">
        <w:rPr>
          <w:szCs w:val="24"/>
        </w:rPr>
        <w:t>colonial and postcolonial historical contexts.</w:t>
      </w:r>
      <w:r w:rsidR="000A2339" w:rsidRPr="00F47803">
        <w:rPr>
          <w:szCs w:val="24"/>
        </w:rPr>
        <w:t xml:space="preserve"> We will also learn how these musical genres </w:t>
      </w:r>
      <w:r w:rsidR="00372B7A" w:rsidRPr="00F47803">
        <w:rPr>
          <w:szCs w:val="24"/>
        </w:rPr>
        <w:t xml:space="preserve">and their promoters </w:t>
      </w:r>
      <w:r w:rsidR="000A2339" w:rsidRPr="00F47803">
        <w:rPr>
          <w:szCs w:val="24"/>
        </w:rPr>
        <w:t>are finding their way</w:t>
      </w:r>
      <w:r w:rsidR="00372B7A" w:rsidRPr="00F47803">
        <w:rPr>
          <w:szCs w:val="24"/>
        </w:rPr>
        <w:t xml:space="preserve"> to the global music </w:t>
      </w:r>
      <w:proofErr w:type="gramStart"/>
      <w:r w:rsidR="00372B7A" w:rsidRPr="00F47803">
        <w:rPr>
          <w:szCs w:val="24"/>
        </w:rPr>
        <w:t>market, and</w:t>
      </w:r>
      <w:proofErr w:type="gramEnd"/>
      <w:r w:rsidR="00372B7A" w:rsidRPr="00F47803">
        <w:rPr>
          <w:szCs w:val="24"/>
        </w:rPr>
        <w:t xml:space="preserve"> helping to reshape the global party scene.</w:t>
      </w:r>
    </w:p>
    <w:p w14:paraId="5DE7226F" w14:textId="77777777" w:rsidR="00C9732F" w:rsidRPr="00F47803" w:rsidRDefault="00C9732F" w:rsidP="0093651F">
      <w:pPr>
        <w:rPr>
          <w:szCs w:val="24"/>
        </w:rPr>
      </w:pPr>
    </w:p>
    <w:p w14:paraId="7716FFF5" w14:textId="77777777" w:rsidR="0093651F" w:rsidRPr="00F47803" w:rsidRDefault="0093651F" w:rsidP="0093651F">
      <w:pPr>
        <w:pStyle w:val="Heading1"/>
        <w:rPr>
          <w:rFonts w:ascii="Times New Roman" w:hAnsi="Times New Roman" w:cs="Times New Roman"/>
          <w:bCs w:val="0"/>
          <w:sz w:val="24"/>
          <w:szCs w:val="24"/>
        </w:rPr>
      </w:pPr>
    </w:p>
    <w:p w14:paraId="48666299" w14:textId="77777777" w:rsidR="0093651F" w:rsidRPr="00F47803" w:rsidRDefault="0093651F" w:rsidP="0093651F">
      <w:pPr>
        <w:pStyle w:val="Heading1"/>
        <w:rPr>
          <w:rFonts w:ascii="Times New Roman" w:hAnsi="Times New Roman" w:cs="Times New Roman"/>
          <w:bCs w:val="0"/>
          <w:sz w:val="24"/>
          <w:szCs w:val="24"/>
        </w:rPr>
      </w:pPr>
      <w:r w:rsidRPr="00F47803">
        <w:rPr>
          <w:rFonts w:ascii="Times New Roman" w:hAnsi="Times New Roman" w:cs="Times New Roman"/>
          <w:bCs w:val="0"/>
          <w:sz w:val="24"/>
          <w:szCs w:val="24"/>
        </w:rPr>
        <w:t>Texts</w:t>
      </w:r>
    </w:p>
    <w:p w14:paraId="5D2FC078" w14:textId="7A03D2AB" w:rsidR="00124A0F" w:rsidRPr="00F47803" w:rsidRDefault="00124A0F" w:rsidP="009365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F47803">
        <w:rPr>
          <w:szCs w:val="24"/>
        </w:rPr>
        <w:t>All readings will be available on Ca</w:t>
      </w:r>
      <w:r w:rsidR="00193FD9" w:rsidRPr="00F47803">
        <w:rPr>
          <w:szCs w:val="24"/>
        </w:rPr>
        <w:t>rmen</w:t>
      </w:r>
      <w:r w:rsidRPr="00F47803">
        <w:rPr>
          <w:szCs w:val="24"/>
        </w:rPr>
        <w:t>.</w:t>
      </w:r>
    </w:p>
    <w:p w14:paraId="4C79BA32" w14:textId="77777777" w:rsidR="003A666E" w:rsidRPr="00F47803" w:rsidRDefault="003A666E" w:rsidP="00F55F13">
      <w:pPr>
        <w:ind w:left="540" w:hanging="540"/>
        <w:rPr>
          <w:szCs w:val="24"/>
        </w:rPr>
      </w:pPr>
    </w:p>
    <w:p w14:paraId="43D42151" w14:textId="77777777" w:rsidR="00695643" w:rsidRPr="00F47803" w:rsidRDefault="00695643" w:rsidP="00695643">
      <w:pPr>
        <w:widowControl/>
        <w:ind w:left="630" w:hanging="630"/>
        <w:rPr>
          <w:snapToGrid/>
          <w:szCs w:val="24"/>
        </w:rPr>
      </w:pPr>
      <w:r w:rsidRPr="00F47803">
        <w:rPr>
          <w:snapToGrid/>
          <w:szCs w:val="24"/>
        </w:rPr>
        <w:t xml:space="preserve">Arenas, Fernando. </w:t>
      </w:r>
      <w:r w:rsidRPr="00F47803">
        <w:rPr>
          <w:i/>
          <w:iCs/>
          <w:snapToGrid/>
          <w:szCs w:val="24"/>
        </w:rPr>
        <w:t>Lusophone Africa: Beyond Independence</w:t>
      </w:r>
      <w:r w:rsidRPr="00F47803">
        <w:rPr>
          <w:snapToGrid/>
          <w:szCs w:val="24"/>
        </w:rPr>
        <w:t xml:space="preserve">. Minneapolis: University of Minnesota Press, 2011. Internet resource. </w:t>
      </w:r>
    </w:p>
    <w:p w14:paraId="53316085" w14:textId="77777777" w:rsidR="00242BE4" w:rsidRPr="00242BE4" w:rsidRDefault="00242BE4" w:rsidP="00242BE4">
      <w:pPr>
        <w:widowControl/>
        <w:ind w:left="630" w:hanging="630"/>
        <w:rPr>
          <w:snapToGrid/>
          <w:szCs w:val="24"/>
        </w:rPr>
      </w:pPr>
      <w:proofErr w:type="spellStart"/>
      <w:r>
        <w:rPr>
          <w:szCs w:val="24"/>
        </w:rPr>
        <w:t>Berland</w:t>
      </w:r>
      <w:proofErr w:type="spellEnd"/>
      <w:r>
        <w:rPr>
          <w:szCs w:val="24"/>
        </w:rPr>
        <w:t xml:space="preserve">, Jody. “Sound, image and social space: music video and media reconstruction.” In </w:t>
      </w:r>
      <w:r w:rsidRPr="00242BE4">
        <w:rPr>
          <w:snapToGrid/>
          <w:szCs w:val="24"/>
        </w:rPr>
        <w:t xml:space="preserve">Goodwin, Andrew, Simon </w:t>
      </w:r>
      <w:proofErr w:type="spellStart"/>
      <w:r w:rsidRPr="00242BE4">
        <w:rPr>
          <w:snapToGrid/>
          <w:szCs w:val="24"/>
        </w:rPr>
        <w:t>Frith</w:t>
      </w:r>
      <w:proofErr w:type="spellEnd"/>
      <w:r w:rsidRPr="00242BE4">
        <w:rPr>
          <w:snapToGrid/>
          <w:szCs w:val="24"/>
        </w:rPr>
        <w:t xml:space="preserve">, and Lawrence </w:t>
      </w:r>
      <w:proofErr w:type="spellStart"/>
      <w:r w:rsidRPr="00242BE4">
        <w:rPr>
          <w:snapToGrid/>
          <w:szCs w:val="24"/>
        </w:rPr>
        <w:t>Grossberg</w:t>
      </w:r>
      <w:proofErr w:type="spellEnd"/>
      <w:r w:rsidRPr="00242BE4">
        <w:rPr>
          <w:snapToGrid/>
          <w:szCs w:val="24"/>
        </w:rPr>
        <w:t xml:space="preserve">. </w:t>
      </w:r>
      <w:r w:rsidRPr="00242BE4">
        <w:rPr>
          <w:i/>
          <w:iCs/>
          <w:snapToGrid/>
          <w:szCs w:val="24"/>
        </w:rPr>
        <w:t>Sound and Vision: The Music Video Reader</w:t>
      </w:r>
      <w:r w:rsidRPr="00242BE4">
        <w:rPr>
          <w:snapToGrid/>
          <w:szCs w:val="24"/>
        </w:rPr>
        <w:t>. London: Routledge, 2000.</w:t>
      </w:r>
    </w:p>
    <w:p w14:paraId="2913CA40" w14:textId="138F3BE3" w:rsidR="00242BE4" w:rsidRDefault="00242BE4" w:rsidP="00695643">
      <w:pPr>
        <w:ind w:left="540" w:hanging="540"/>
        <w:rPr>
          <w:szCs w:val="24"/>
        </w:rPr>
      </w:pPr>
    </w:p>
    <w:p w14:paraId="74E8FA56" w14:textId="19984D8A" w:rsidR="003A666E" w:rsidRPr="00F47803" w:rsidRDefault="003A666E" w:rsidP="00695643">
      <w:pPr>
        <w:ind w:left="540" w:hanging="540"/>
        <w:rPr>
          <w:szCs w:val="24"/>
        </w:rPr>
      </w:pPr>
      <w:r w:rsidRPr="00F47803">
        <w:rPr>
          <w:szCs w:val="24"/>
        </w:rPr>
        <w:t xml:space="preserve">Moorman, Marissa J. </w:t>
      </w:r>
      <w:r w:rsidRPr="00F47803">
        <w:rPr>
          <w:i/>
          <w:szCs w:val="24"/>
        </w:rPr>
        <w:t>Intonations. A Social History of Music and Nation in Luanda, Angola, from 1945 to Recent Times</w:t>
      </w:r>
      <w:r w:rsidRPr="00F47803">
        <w:rPr>
          <w:szCs w:val="24"/>
        </w:rPr>
        <w:t>. Athens, OH: Ohio University Press, 2008.</w:t>
      </w:r>
    </w:p>
    <w:p w14:paraId="549FF4CD" w14:textId="77777777" w:rsidR="000D76F9" w:rsidRPr="00F47803" w:rsidRDefault="000D76F9" w:rsidP="000D76F9">
      <w:pPr>
        <w:widowControl/>
        <w:ind w:left="540" w:hanging="540"/>
        <w:rPr>
          <w:snapToGrid/>
          <w:szCs w:val="24"/>
        </w:rPr>
      </w:pPr>
      <w:proofErr w:type="spellStart"/>
      <w:r w:rsidRPr="00F47803">
        <w:rPr>
          <w:snapToGrid/>
          <w:szCs w:val="24"/>
        </w:rPr>
        <w:t>Naro</w:t>
      </w:r>
      <w:proofErr w:type="spellEnd"/>
      <w:r w:rsidRPr="00F47803">
        <w:rPr>
          <w:snapToGrid/>
          <w:szCs w:val="24"/>
        </w:rPr>
        <w:t xml:space="preserve">, Nancy P, Roger </w:t>
      </w:r>
      <w:proofErr w:type="spellStart"/>
      <w:r w:rsidRPr="00F47803">
        <w:rPr>
          <w:snapToGrid/>
          <w:szCs w:val="24"/>
        </w:rPr>
        <w:t>Sansi</w:t>
      </w:r>
      <w:proofErr w:type="spellEnd"/>
      <w:r w:rsidRPr="00F47803">
        <w:rPr>
          <w:snapToGrid/>
          <w:szCs w:val="24"/>
        </w:rPr>
        <w:t xml:space="preserve">-Roca, and Dave </w:t>
      </w:r>
      <w:proofErr w:type="spellStart"/>
      <w:r w:rsidRPr="00F47803">
        <w:rPr>
          <w:snapToGrid/>
          <w:szCs w:val="24"/>
        </w:rPr>
        <w:t>Treece</w:t>
      </w:r>
      <w:proofErr w:type="spellEnd"/>
      <w:r w:rsidRPr="00F47803">
        <w:rPr>
          <w:snapToGrid/>
          <w:szCs w:val="24"/>
        </w:rPr>
        <w:t xml:space="preserve">. </w:t>
      </w:r>
      <w:r w:rsidRPr="00F47803">
        <w:rPr>
          <w:i/>
          <w:iCs/>
          <w:snapToGrid/>
          <w:szCs w:val="24"/>
        </w:rPr>
        <w:t>Cultures of the Lusophone Black Atlantic</w:t>
      </w:r>
      <w:r w:rsidRPr="00F47803">
        <w:rPr>
          <w:snapToGrid/>
          <w:szCs w:val="24"/>
        </w:rPr>
        <w:t>. New York: Palgrave Macmillan, 2007.</w:t>
      </w:r>
    </w:p>
    <w:p w14:paraId="6E4C0527" w14:textId="2E3DCB70" w:rsidR="00F210E7" w:rsidRPr="00F47803" w:rsidRDefault="00F210E7" w:rsidP="00C9732F">
      <w:pPr>
        <w:widowControl/>
        <w:ind w:left="540" w:hanging="540"/>
        <w:rPr>
          <w:snapToGrid/>
          <w:szCs w:val="24"/>
        </w:rPr>
      </w:pPr>
      <w:proofErr w:type="spellStart"/>
      <w:r w:rsidRPr="00F47803">
        <w:rPr>
          <w:snapToGrid/>
          <w:szCs w:val="24"/>
        </w:rPr>
        <w:t>Pardue</w:t>
      </w:r>
      <w:proofErr w:type="spellEnd"/>
      <w:r w:rsidRPr="00F47803">
        <w:rPr>
          <w:snapToGrid/>
          <w:szCs w:val="24"/>
        </w:rPr>
        <w:t xml:space="preserve">, Derek. </w:t>
      </w:r>
      <w:r w:rsidRPr="00F47803">
        <w:rPr>
          <w:i/>
          <w:iCs/>
          <w:snapToGrid/>
          <w:szCs w:val="24"/>
        </w:rPr>
        <w:t>Cape Verde, Let's Go: Creole Rappers and Citizenship in Portugal</w:t>
      </w:r>
      <w:r w:rsidRPr="00F47803">
        <w:rPr>
          <w:snapToGrid/>
          <w:szCs w:val="24"/>
        </w:rPr>
        <w:t xml:space="preserve">, 2015. Internet resource. </w:t>
      </w:r>
    </w:p>
    <w:p w14:paraId="5AC32B9C" w14:textId="41D525B1" w:rsidR="00F55F13" w:rsidRPr="00242BE4" w:rsidRDefault="00F210E7" w:rsidP="00242BE4">
      <w:pPr>
        <w:widowControl/>
        <w:ind w:left="540" w:hanging="540"/>
        <w:rPr>
          <w:snapToGrid/>
          <w:szCs w:val="24"/>
        </w:rPr>
      </w:pPr>
      <w:r w:rsidRPr="00F47803">
        <w:rPr>
          <w:snapToGrid/>
          <w:szCs w:val="24"/>
        </w:rPr>
        <w:t xml:space="preserve">Quinlan, Susan C, and Fernando Arenas. </w:t>
      </w:r>
      <w:proofErr w:type="spellStart"/>
      <w:r w:rsidRPr="00F47803">
        <w:rPr>
          <w:i/>
          <w:iCs/>
          <w:snapToGrid/>
          <w:szCs w:val="24"/>
        </w:rPr>
        <w:t>Lusosex</w:t>
      </w:r>
      <w:proofErr w:type="spellEnd"/>
      <w:r w:rsidRPr="00F47803">
        <w:rPr>
          <w:i/>
          <w:iCs/>
          <w:snapToGrid/>
          <w:szCs w:val="24"/>
        </w:rPr>
        <w:t>: Gender and Sexuality in the Portuguese-Speaking World</w:t>
      </w:r>
      <w:r w:rsidRPr="00F47803">
        <w:rPr>
          <w:snapToGrid/>
          <w:szCs w:val="24"/>
        </w:rPr>
        <w:t>. Minneapolis: University of Minnesota Press, 2002.</w:t>
      </w:r>
    </w:p>
    <w:p w14:paraId="5426B51C" w14:textId="4DD3AC5C" w:rsidR="0093651F" w:rsidRPr="00F47803" w:rsidRDefault="003538A8" w:rsidP="003538A8">
      <w:pPr>
        <w:ind w:left="540" w:hanging="540"/>
        <w:rPr>
          <w:szCs w:val="24"/>
        </w:rPr>
      </w:pPr>
      <w:proofErr w:type="spellStart"/>
      <w:r w:rsidRPr="00242BE4">
        <w:rPr>
          <w:szCs w:val="24"/>
          <w:lang w:val="pt-BR"/>
        </w:rPr>
        <w:t>Zurara</w:t>
      </w:r>
      <w:proofErr w:type="spellEnd"/>
      <w:r w:rsidRPr="00242BE4">
        <w:rPr>
          <w:szCs w:val="24"/>
          <w:lang w:val="pt-BR"/>
        </w:rPr>
        <w:t xml:space="preserve">, Gomes E, C R. </w:t>
      </w:r>
      <w:proofErr w:type="spellStart"/>
      <w:r w:rsidRPr="00242BE4">
        <w:rPr>
          <w:szCs w:val="24"/>
          <w:lang w:val="pt-BR"/>
        </w:rPr>
        <w:t>Beazley</w:t>
      </w:r>
      <w:proofErr w:type="spellEnd"/>
      <w:r w:rsidRPr="00242BE4">
        <w:rPr>
          <w:szCs w:val="24"/>
          <w:lang w:val="pt-BR"/>
        </w:rPr>
        <w:t xml:space="preserve">, </w:t>
      </w:r>
      <w:proofErr w:type="spellStart"/>
      <w:r w:rsidRPr="00242BE4">
        <w:rPr>
          <w:szCs w:val="24"/>
          <w:lang w:val="pt-BR"/>
        </w:rPr>
        <w:t>and</w:t>
      </w:r>
      <w:proofErr w:type="spellEnd"/>
      <w:r w:rsidRPr="00242BE4">
        <w:rPr>
          <w:szCs w:val="24"/>
          <w:lang w:val="pt-BR"/>
        </w:rPr>
        <w:t xml:space="preserve"> Edgar </w:t>
      </w:r>
      <w:proofErr w:type="spellStart"/>
      <w:r w:rsidRPr="00242BE4">
        <w:rPr>
          <w:szCs w:val="24"/>
          <w:lang w:val="pt-BR"/>
        </w:rPr>
        <w:t>Prestage</w:t>
      </w:r>
      <w:proofErr w:type="spellEnd"/>
      <w:r w:rsidRPr="00242BE4">
        <w:rPr>
          <w:szCs w:val="24"/>
          <w:lang w:val="pt-BR"/>
        </w:rPr>
        <w:t xml:space="preserve">. </w:t>
      </w:r>
      <w:r w:rsidRPr="00F47803">
        <w:rPr>
          <w:i/>
          <w:iCs/>
          <w:szCs w:val="24"/>
        </w:rPr>
        <w:t>The Chronicle of the Discovery and Conquest of Guinea</w:t>
      </w:r>
      <w:r w:rsidRPr="00F47803">
        <w:rPr>
          <w:szCs w:val="24"/>
        </w:rPr>
        <w:t xml:space="preserve">. </w:t>
      </w:r>
      <w:proofErr w:type="spellStart"/>
      <w:r w:rsidRPr="00F47803">
        <w:rPr>
          <w:szCs w:val="24"/>
        </w:rPr>
        <w:t>Farnham</w:t>
      </w:r>
      <w:proofErr w:type="spellEnd"/>
      <w:r w:rsidRPr="00F47803">
        <w:rPr>
          <w:szCs w:val="24"/>
        </w:rPr>
        <w:t xml:space="preserve">, Surrey: </w:t>
      </w:r>
      <w:proofErr w:type="spellStart"/>
      <w:r w:rsidRPr="00F47803">
        <w:rPr>
          <w:szCs w:val="24"/>
        </w:rPr>
        <w:t>Ashgate</w:t>
      </w:r>
      <w:proofErr w:type="spellEnd"/>
      <w:r w:rsidRPr="00F47803">
        <w:rPr>
          <w:szCs w:val="24"/>
        </w:rPr>
        <w:t>, 2010.</w:t>
      </w:r>
      <w:r w:rsidR="008E397C" w:rsidRPr="00F47803">
        <w:rPr>
          <w:szCs w:val="24"/>
        </w:rPr>
        <w:t xml:space="preserve"> </w:t>
      </w:r>
      <w:r w:rsidR="009649C5" w:rsidRPr="00F47803">
        <w:rPr>
          <w:szCs w:val="24"/>
        </w:rPr>
        <w:t>78-87</w:t>
      </w:r>
    </w:p>
    <w:p w14:paraId="36D30DAF" w14:textId="77777777" w:rsidR="00823F5B" w:rsidRPr="00F47803" w:rsidRDefault="00823F5B" w:rsidP="00823F5B">
      <w:pPr>
        <w:ind w:left="540" w:hanging="540"/>
        <w:rPr>
          <w:szCs w:val="24"/>
        </w:rPr>
      </w:pPr>
    </w:p>
    <w:p w14:paraId="0714CB06" w14:textId="77777777" w:rsidR="001E20B2" w:rsidRPr="00F47803" w:rsidRDefault="001E20B2" w:rsidP="009365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F4A415F" w14:textId="77777777" w:rsidR="001E20B2" w:rsidRPr="00F47803" w:rsidRDefault="001E20B2" w:rsidP="009365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BFEE73C" w14:textId="77777777" w:rsidR="0093651F" w:rsidRPr="00F47803" w:rsidRDefault="0093651F" w:rsidP="0093651F">
      <w:pPr>
        <w:spacing w:before="120"/>
        <w:rPr>
          <w:b/>
          <w:szCs w:val="24"/>
        </w:rPr>
      </w:pPr>
      <w:r w:rsidRPr="00F47803">
        <w:rPr>
          <w:b/>
          <w:szCs w:val="24"/>
        </w:rPr>
        <w:t>Course Policies</w:t>
      </w:r>
    </w:p>
    <w:p w14:paraId="10BC7C69" w14:textId="77777777" w:rsidR="0009629C" w:rsidRPr="00F47803" w:rsidRDefault="0093651F" w:rsidP="006F42C1">
      <w:pPr>
        <w:widowControl/>
        <w:rPr>
          <w:szCs w:val="24"/>
        </w:rPr>
      </w:pPr>
      <w:r w:rsidRPr="00F47803">
        <w:rPr>
          <w:szCs w:val="24"/>
          <w:u w:val="single"/>
        </w:rPr>
        <w:t>Attendance</w:t>
      </w:r>
      <w:r w:rsidR="00C3340A" w:rsidRPr="00F47803">
        <w:rPr>
          <w:szCs w:val="24"/>
          <w:u w:val="single"/>
        </w:rPr>
        <w:t>:</w:t>
      </w:r>
      <w:r w:rsidR="00C3340A" w:rsidRPr="00F47803">
        <w:rPr>
          <w:szCs w:val="24"/>
        </w:rPr>
        <w:t xml:space="preserve"> </w:t>
      </w:r>
      <w:r w:rsidR="006F42C1" w:rsidRPr="00F47803">
        <w:rPr>
          <w:szCs w:val="24"/>
        </w:rPr>
        <w:t xml:space="preserve">Students are expected to come to class on time every day and to stay until the end of class. Unexcused late arrivals and early departures will each count as ½ of an unexcused absence. Since the class meets only once a week, students will be allowed just two unexcused absences. After that, 2 points for each unexcused absence will be discounted from final course grades. </w:t>
      </w:r>
      <w:r w:rsidR="006F42C1" w:rsidRPr="00F47803">
        <w:rPr>
          <w:b/>
          <w:szCs w:val="24"/>
        </w:rPr>
        <w:t>Excused absences</w:t>
      </w:r>
      <w:r w:rsidR="006F42C1" w:rsidRPr="00F47803">
        <w:rPr>
          <w:szCs w:val="24"/>
        </w:rPr>
        <w:t xml:space="preserve"> (or adjustments to attendance or participation) should be discussed with the instructor and documented. </w:t>
      </w:r>
    </w:p>
    <w:p w14:paraId="002B2A05" w14:textId="77777777" w:rsidR="0009629C" w:rsidRPr="00F47803" w:rsidRDefault="0009629C" w:rsidP="006F42C1">
      <w:pPr>
        <w:widowControl/>
        <w:rPr>
          <w:szCs w:val="24"/>
        </w:rPr>
      </w:pPr>
    </w:p>
    <w:p w14:paraId="3A0A0EC3" w14:textId="29FD9433" w:rsidR="006F42C1" w:rsidRPr="00F47803" w:rsidRDefault="006F42C1" w:rsidP="006F42C1">
      <w:pPr>
        <w:widowControl/>
        <w:rPr>
          <w:szCs w:val="24"/>
        </w:rPr>
      </w:pPr>
      <w:r w:rsidRPr="00F47803">
        <w:rPr>
          <w:szCs w:val="24"/>
        </w:rPr>
        <w:t>Examples of excused absences are:</w:t>
      </w:r>
      <w:r w:rsidR="0009629C" w:rsidRPr="00F47803">
        <w:rPr>
          <w:szCs w:val="24"/>
        </w:rPr>
        <w:t xml:space="preserve"> </w:t>
      </w:r>
      <w:r w:rsidRPr="00F47803">
        <w:rPr>
          <w:color w:val="000000"/>
          <w:szCs w:val="24"/>
        </w:rPr>
        <w:t xml:space="preserve">Participation in a scheduled activity of an official University organization, verifiable confining illness, serious verifiable family emergencies, subpoenas, jury duty, and military service. A note from Student Health Services that indicates, “The patient was not seen here during this period of illness,” is not acceptable. It is the student's responsibility to notify his/her instructor of any excused absence as far in advance as possible. Documentation for excused absences must be presented as soon as possible. </w:t>
      </w:r>
      <w:r w:rsidRPr="00F47803">
        <w:rPr>
          <w:b/>
          <w:color w:val="000000"/>
          <w:szCs w:val="24"/>
        </w:rPr>
        <w:t>No documentation will be accepted after the last day of regularly scheduled classes</w:t>
      </w:r>
      <w:r w:rsidRPr="00F47803">
        <w:rPr>
          <w:color w:val="000000"/>
          <w:szCs w:val="24"/>
        </w:rPr>
        <w:t>.</w:t>
      </w:r>
    </w:p>
    <w:p w14:paraId="16FC6DFE" w14:textId="07155F2C" w:rsidR="00C3340A" w:rsidRPr="00F47803" w:rsidRDefault="00C3340A" w:rsidP="0009629C">
      <w:pPr>
        <w:rPr>
          <w:szCs w:val="24"/>
        </w:rPr>
      </w:pPr>
    </w:p>
    <w:p w14:paraId="427E690F" w14:textId="77777777" w:rsidR="0064068E" w:rsidRPr="00F47803" w:rsidRDefault="0064068E" w:rsidP="0064068E">
      <w:pPr>
        <w:widowControl/>
        <w:rPr>
          <w:szCs w:val="24"/>
          <w:u w:val="single"/>
        </w:rPr>
      </w:pPr>
      <w:r w:rsidRPr="00F47803">
        <w:rPr>
          <w:szCs w:val="24"/>
          <w:u w:val="single"/>
        </w:rPr>
        <w:t xml:space="preserve">Use of Technology and Internet Resources: </w:t>
      </w:r>
    </w:p>
    <w:p w14:paraId="1575444A" w14:textId="440373A3" w:rsidR="0064068E" w:rsidRPr="00F47803" w:rsidRDefault="0064068E" w:rsidP="0064068E">
      <w:pPr>
        <w:widowControl/>
        <w:rPr>
          <w:szCs w:val="24"/>
        </w:rPr>
      </w:pPr>
      <w:r w:rsidRPr="00F47803">
        <w:rPr>
          <w:szCs w:val="24"/>
        </w:rPr>
        <w:t xml:space="preserve">1. Technology: </w:t>
      </w:r>
      <w:r w:rsidRPr="00F47803">
        <w:rPr>
          <w:b/>
          <w:szCs w:val="24"/>
        </w:rPr>
        <w:t>The use of cellular phones is not allowed in this class at any time</w:t>
      </w:r>
      <w:r w:rsidRPr="00F47803">
        <w:rPr>
          <w:szCs w:val="24"/>
        </w:rPr>
        <w:t>. Your phone should be silent or disconnected when you enter the classroom. Students who insist on using their personal phones (whether for making/receiving calls or for text messaging) will be invited to leave the class.</w:t>
      </w:r>
    </w:p>
    <w:p w14:paraId="0E6002CD" w14:textId="58F17766" w:rsidR="0064068E" w:rsidRPr="00F47803" w:rsidRDefault="0064068E" w:rsidP="0064068E">
      <w:pPr>
        <w:widowControl/>
        <w:rPr>
          <w:szCs w:val="24"/>
        </w:rPr>
      </w:pPr>
      <w:r w:rsidRPr="00F47803">
        <w:rPr>
          <w:szCs w:val="24"/>
        </w:rPr>
        <w:t xml:space="preserve">The use of personal computers and laptops is restricted to note taking and any assigned research activities. </w:t>
      </w:r>
      <w:r w:rsidRPr="00F47803">
        <w:rPr>
          <w:b/>
          <w:szCs w:val="24"/>
        </w:rPr>
        <w:t>Students are not allowed to check email, Facebook or any social media utilities for personal use while in class</w:t>
      </w:r>
      <w:r w:rsidRPr="00F47803">
        <w:rPr>
          <w:szCs w:val="24"/>
        </w:rPr>
        <w:t xml:space="preserve">. It is expected that students devote class time in its entirety solely to the activities that the instructor designs and assigns for each class. Using class time for work related to other courses—such as homework—is unacceptable and constitutes grounds for dismissal. Any student engaging in this type of activity will be given an opportunity to correct his/her behavior; </w:t>
      </w:r>
      <w:r w:rsidRPr="00F47803">
        <w:rPr>
          <w:b/>
          <w:szCs w:val="24"/>
        </w:rPr>
        <w:t>persistence in this behavior or defiance will result in an invitation to leave the class, and one percentage point being deducted from the final grade</w:t>
      </w:r>
      <w:r w:rsidRPr="00F47803">
        <w:rPr>
          <w:szCs w:val="24"/>
        </w:rPr>
        <w:t>.</w:t>
      </w:r>
    </w:p>
    <w:p w14:paraId="232E1FCA" w14:textId="5377FF11" w:rsidR="0064068E" w:rsidRPr="00F47803" w:rsidRDefault="0064068E" w:rsidP="0009629C">
      <w:pPr>
        <w:rPr>
          <w:szCs w:val="24"/>
        </w:rPr>
      </w:pPr>
      <w:r w:rsidRPr="00F47803">
        <w:rPr>
          <w:szCs w:val="24"/>
        </w:rPr>
        <w:t xml:space="preserve">2. Internet Resources: Any materials used as sources for your work need to be properly </w:t>
      </w:r>
      <w:r w:rsidRPr="00F47803">
        <w:rPr>
          <w:szCs w:val="24"/>
        </w:rPr>
        <w:lastRenderedPageBreak/>
        <w:t xml:space="preserve">acknowledged following the MLA style. </w:t>
      </w:r>
      <w:r w:rsidRPr="00F47803">
        <w:rPr>
          <w:b/>
          <w:szCs w:val="24"/>
        </w:rPr>
        <w:t>Please be advised that while you can certainly use the Internet as a tool for your research, Google, Wikipedia and other sites will not be accepted as authoritative sources.</w:t>
      </w:r>
      <w:r w:rsidRPr="00F47803">
        <w:rPr>
          <w:szCs w:val="24"/>
        </w:rPr>
        <w:t xml:space="preserve"> If used correctly, the Internet is an important research tool, but does not replace traditional bibliographic research.</w:t>
      </w:r>
    </w:p>
    <w:p w14:paraId="6B353399" w14:textId="77777777" w:rsidR="0093651F" w:rsidRPr="00F47803" w:rsidRDefault="0093651F" w:rsidP="009365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30956BC" w14:textId="77777777" w:rsidR="0093651F" w:rsidRPr="00F47803" w:rsidRDefault="0093651F" w:rsidP="0093651F">
      <w:pPr>
        <w:pStyle w:val="Heading1"/>
        <w:rPr>
          <w:rFonts w:ascii="Times New Roman" w:hAnsi="Times New Roman" w:cs="Times New Roman"/>
          <w:bCs w:val="0"/>
          <w:sz w:val="24"/>
          <w:szCs w:val="24"/>
        </w:rPr>
      </w:pPr>
      <w:r w:rsidRPr="00F47803">
        <w:rPr>
          <w:rFonts w:ascii="Times New Roman" w:hAnsi="Times New Roman" w:cs="Times New Roman"/>
          <w:bCs w:val="0"/>
          <w:sz w:val="24"/>
          <w:szCs w:val="24"/>
        </w:rPr>
        <w:t>Grading</w:t>
      </w:r>
    </w:p>
    <w:p w14:paraId="485168B3" w14:textId="79CF8DA7" w:rsidR="0093651F" w:rsidRPr="00F47803" w:rsidRDefault="00F55854" w:rsidP="0093651F">
      <w:pPr>
        <w:rPr>
          <w:szCs w:val="24"/>
        </w:rPr>
      </w:pPr>
      <w:r w:rsidRPr="00F47803">
        <w:rPr>
          <w:szCs w:val="24"/>
          <w:u w:val="single"/>
        </w:rPr>
        <w:t>Type of Grade:</w:t>
      </w:r>
      <w:r w:rsidRPr="00F47803">
        <w:rPr>
          <w:szCs w:val="24"/>
        </w:rPr>
        <w:t xml:space="preserve"> </w:t>
      </w:r>
      <w:r w:rsidR="000F545B" w:rsidRPr="00F47803">
        <w:rPr>
          <w:szCs w:val="24"/>
        </w:rPr>
        <w:t>Letter graded (A to E)</w:t>
      </w:r>
      <w:r w:rsidRPr="00F47803">
        <w:rPr>
          <w:szCs w:val="24"/>
        </w:rPr>
        <w:t>.</w:t>
      </w:r>
    </w:p>
    <w:p w14:paraId="55E679CF" w14:textId="77777777" w:rsidR="00F55854" w:rsidRPr="00F47803" w:rsidRDefault="00F55854" w:rsidP="0093651F">
      <w:pPr>
        <w:rPr>
          <w:szCs w:val="24"/>
        </w:rPr>
      </w:pPr>
    </w:p>
    <w:p w14:paraId="602E151A" w14:textId="62EC6980" w:rsidR="00F55854" w:rsidRPr="00F47803" w:rsidRDefault="00F55854" w:rsidP="0093651F">
      <w:pPr>
        <w:rPr>
          <w:szCs w:val="24"/>
          <w:u w:val="single"/>
        </w:rPr>
      </w:pPr>
      <w:r w:rsidRPr="00F47803">
        <w:rPr>
          <w:szCs w:val="24"/>
          <w:u w:val="single"/>
        </w:rPr>
        <w:t>Grade Composition:</w:t>
      </w:r>
    </w:p>
    <w:p w14:paraId="1BBBD1D0" w14:textId="01B29F76" w:rsidR="00375227" w:rsidRPr="00F47803" w:rsidRDefault="00375227" w:rsidP="0093651F">
      <w:pPr>
        <w:rPr>
          <w:szCs w:val="24"/>
        </w:rPr>
      </w:pPr>
      <w:r w:rsidRPr="00F47803">
        <w:rPr>
          <w:szCs w:val="24"/>
        </w:rPr>
        <w:t>Attendance and participation</w:t>
      </w:r>
      <w:r w:rsidRPr="00F47803">
        <w:rPr>
          <w:szCs w:val="24"/>
        </w:rPr>
        <w:tab/>
      </w:r>
      <w:r w:rsidRPr="00F47803">
        <w:rPr>
          <w:szCs w:val="24"/>
        </w:rPr>
        <w:tab/>
      </w:r>
      <w:r w:rsidR="00070DF2" w:rsidRPr="00F47803">
        <w:rPr>
          <w:szCs w:val="24"/>
        </w:rPr>
        <w:t>2</w:t>
      </w:r>
      <w:r w:rsidRPr="00F47803">
        <w:rPr>
          <w:szCs w:val="24"/>
        </w:rPr>
        <w:t>0%</w:t>
      </w:r>
    </w:p>
    <w:p w14:paraId="0F6CE13F" w14:textId="2870637E" w:rsidR="00375227" w:rsidRPr="00F47803" w:rsidRDefault="00375227" w:rsidP="0093651F">
      <w:pPr>
        <w:rPr>
          <w:szCs w:val="24"/>
        </w:rPr>
      </w:pPr>
      <w:r w:rsidRPr="00F47803">
        <w:rPr>
          <w:szCs w:val="24"/>
        </w:rPr>
        <w:t>Written commentaries</w:t>
      </w:r>
      <w:r w:rsidRPr="00F47803">
        <w:rPr>
          <w:szCs w:val="24"/>
        </w:rPr>
        <w:tab/>
      </w:r>
      <w:r w:rsidRPr="00F47803">
        <w:rPr>
          <w:szCs w:val="24"/>
        </w:rPr>
        <w:tab/>
      </w:r>
      <w:r w:rsidRPr="00F47803">
        <w:rPr>
          <w:szCs w:val="24"/>
        </w:rPr>
        <w:tab/>
      </w:r>
      <w:r w:rsidR="0064068E" w:rsidRPr="00F47803">
        <w:rPr>
          <w:szCs w:val="24"/>
        </w:rPr>
        <w:t>30%</w:t>
      </w:r>
    </w:p>
    <w:p w14:paraId="1A3131C9" w14:textId="3C7B3ADC" w:rsidR="00375227" w:rsidRPr="00F47803" w:rsidRDefault="00375227" w:rsidP="0093651F">
      <w:pPr>
        <w:rPr>
          <w:szCs w:val="24"/>
        </w:rPr>
      </w:pPr>
      <w:r w:rsidRPr="00F47803">
        <w:rPr>
          <w:szCs w:val="24"/>
        </w:rPr>
        <w:t>Oral presentation</w:t>
      </w:r>
      <w:r w:rsidR="0064068E" w:rsidRPr="00F47803">
        <w:rPr>
          <w:szCs w:val="24"/>
        </w:rPr>
        <w:tab/>
      </w:r>
      <w:r w:rsidR="0064068E" w:rsidRPr="00F47803">
        <w:rPr>
          <w:szCs w:val="24"/>
        </w:rPr>
        <w:tab/>
      </w:r>
      <w:r w:rsidR="0064068E" w:rsidRPr="00F47803">
        <w:rPr>
          <w:szCs w:val="24"/>
        </w:rPr>
        <w:tab/>
      </w:r>
      <w:r w:rsidR="006A7E16" w:rsidRPr="00F47803">
        <w:rPr>
          <w:szCs w:val="24"/>
        </w:rPr>
        <w:t>20%</w:t>
      </w:r>
    </w:p>
    <w:p w14:paraId="1AF45378" w14:textId="699EDCF0" w:rsidR="00084F12" w:rsidRPr="00F47803" w:rsidRDefault="00084F12" w:rsidP="0093651F">
      <w:pPr>
        <w:rPr>
          <w:szCs w:val="24"/>
        </w:rPr>
      </w:pPr>
      <w:r w:rsidRPr="00F47803">
        <w:rPr>
          <w:szCs w:val="24"/>
        </w:rPr>
        <w:t>Final essay</w:t>
      </w:r>
      <w:r w:rsidRPr="00F47803">
        <w:rPr>
          <w:szCs w:val="24"/>
        </w:rPr>
        <w:tab/>
      </w:r>
      <w:r w:rsidRPr="00F47803">
        <w:rPr>
          <w:szCs w:val="24"/>
        </w:rPr>
        <w:tab/>
      </w:r>
      <w:r w:rsidRPr="00F47803">
        <w:rPr>
          <w:szCs w:val="24"/>
        </w:rPr>
        <w:tab/>
      </w:r>
      <w:r w:rsidRPr="00F47803">
        <w:rPr>
          <w:szCs w:val="24"/>
        </w:rPr>
        <w:tab/>
        <w:t>30%</w:t>
      </w:r>
    </w:p>
    <w:p w14:paraId="762A8559" w14:textId="499C1159" w:rsidR="008C78FE" w:rsidRPr="00F47803" w:rsidRDefault="008C78FE" w:rsidP="008C78FE">
      <w:pPr>
        <w:rPr>
          <w:szCs w:val="24"/>
        </w:rPr>
      </w:pPr>
    </w:p>
    <w:p w14:paraId="65EE6041" w14:textId="3B6EFCF3" w:rsidR="006A7E16" w:rsidRPr="00F47803" w:rsidRDefault="006A7E16" w:rsidP="006A7E16">
      <w:pPr>
        <w:rPr>
          <w:szCs w:val="24"/>
        </w:rPr>
      </w:pPr>
      <w:r w:rsidRPr="00F47803">
        <w:rPr>
          <w:szCs w:val="24"/>
          <w:u w:val="single"/>
        </w:rPr>
        <w:t>Class participation:</w:t>
      </w:r>
      <w:r w:rsidRPr="00F47803">
        <w:rPr>
          <w:szCs w:val="24"/>
        </w:rPr>
        <w:t xml:space="preserve"> Participation is key to the success of the seminar. This grade will be based on appropriate and proactive in-class contributions to discussions. In order to achieve productive and live class discussions, students are required to </w:t>
      </w:r>
      <w:r w:rsidR="00215DF5" w:rsidRPr="00F47803">
        <w:rPr>
          <w:szCs w:val="24"/>
        </w:rPr>
        <w:t xml:space="preserve">write a short response paper where they analyze and comment the music videos and/or readings assigned for each class. </w:t>
      </w:r>
    </w:p>
    <w:p w14:paraId="04EF944E" w14:textId="77777777" w:rsidR="006A7E16" w:rsidRPr="00F47803" w:rsidRDefault="006A7E16" w:rsidP="006A7E16">
      <w:pPr>
        <w:rPr>
          <w:szCs w:val="24"/>
        </w:rPr>
      </w:pPr>
    </w:p>
    <w:p w14:paraId="488D0B11" w14:textId="02B345C1" w:rsidR="006A7E16" w:rsidRPr="00F47803" w:rsidRDefault="006A7E16" w:rsidP="006A7E16">
      <w:pPr>
        <w:rPr>
          <w:szCs w:val="24"/>
        </w:rPr>
      </w:pPr>
      <w:r w:rsidRPr="00F47803">
        <w:rPr>
          <w:szCs w:val="24"/>
          <w:u w:val="single"/>
        </w:rPr>
        <w:t>Oral Presentations:</w:t>
      </w:r>
      <w:r w:rsidRPr="00F47803">
        <w:rPr>
          <w:szCs w:val="24"/>
        </w:rPr>
        <w:t xml:space="preserve"> Topics for research will be assigned to groups of four in the </w:t>
      </w:r>
      <w:r w:rsidR="005508F3" w:rsidRPr="00F47803">
        <w:rPr>
          <w:szCs w:val="24"/>
        </w:rPr>
        <w:t xml:space="preserve">sixth </w:t>
      </w:r>
      <w:r w:rsidRPr="00F47803">
        <w:rPr>
          <w:szCs w:val="24"/>
        </w:rPr>
        <w:t xml:space="preserve">week, and by the </w:t>
      </w:r>
      <w:r w:rsidR="005508F3" w:rsidRPr="00F47803">
        <w:rPr>
          <w:szCs w:val="24"/>
        </w:rPr>
        <w:t>ten</w:t>
      </w:r>
      <w:r w:rsidRPr="00F47803">
        <w:rPr>
          <w:szCs w:val="24"/>
        </w:rPr>
        <w:t xml:space="preserve">th week the groups will conduct a </w:t>
      </w:r>
      <w:r w:rsidR="001F3DD6" w:rsidRPr="00F47803">
        <w:rPr>
          <w:szCs w:val="24"/>
        </w:rPr>
        <w:t>15-minute-long</w:t>
      </w:r>
      <w:r w:rsidRPr="00F47803">
        <w:rPr>
          <w:szCs w:val="24"/>
        </w:rPr>
        <w:t xml:space="preserve"> oral presentation on their subject. Each group will have to prepare one question for each presentation. Groups will be evaluated for the clarity of the presentation, as well as their level of active participation in the ensuing discussions.</w:t>
      </w:r>
    </w:p>
    <w:p w14:paraId="0E8ED109" w14:textId="77777777" w:rsidR="00084F12" w:rsidRPr="00F47803" w:rsidRDefault="00084F12" w:rsidP="006A7E16">
      <w:pPr>
        <w:rPr>
          <w:szCs w:val="24"/>
        </w:rPr>
      </w:pPr>
    </w:p>
    <w:p w14:paraId="17F604B0" w14:textId="07F22A9B" w:rsidR="00084F12" w:rsidRPr="00F47803" w:rsidRDefault="00084F12" w:rsidP="006A7E16">
      <w:pPr>
        <w:rPr>
          <w:szCs w:val="24"/>
        </w:rPr>
      </w:pPr>
      <w:r w:rsidRPr="00F47803">
        <w:rPr>
          <w:szCs w:val="24"/>
          <w:u w:val="single"/>
        </w:rPr>
        <w:t>Final Essay:</w:t>
      </w:r>
      <w:r w:rsidRPr="00F47803">
        <w:rPr>
          <w:szCs w:val="24"/>
        </w:rPr>
        <w:t xml:space="preserve"> </w:t>
      </w:r>
      <w:r w:rsidR="00655E5C" w:rsidRPr="00F47803">
        <w:rPr>
          <w:szCs w:val="24"/>
        </w:rPr>
        <w:t xml:space="preserve">On the last day of class students will turn in a 3-page essay </w:t>
      </w:r>
      <w:r w:rsidR="001F3DD6" w:rsidRPr="00F47803">
        <w:rPr>
          <w:szCs w:val="24"/>
        </w:rPr>
        <w:t>fashioned as a review of one or more musical videos discussed in class</w:t>
      </w:r>
      <w:r w:rsidR="00BC26B4" w:rsidRPr="00F47803">
        <w:rPr>
          <w:szCs w:val="24"/>
        </w:rPr>
        <w:t xml:space="preserve">. </w:t>
      </w:r>
      <w:r w:rsidR="008D45B1" w:rsidRPr="00F47803">
        <w:rPr>
          <w:szCs w:val="24"/>
        </w:rPr>
        <w:t xml:space="preserve">Attached to this essay should be a separate sheet with </w:t>
      </w:r>
      <w:r w:rsidR="00BC26B4" w:rsidRPr="00F47803">
        <w:rPr>
          <w:szCs w:val="24"/>
        </w:rPr>
        <w:t xml:space="preserve">a brief chronicle of </w:t>
      </w:r>
      <w:r w:rsidR="007D6D58" w:rsidRPr="00F47803">
        <w:rPr>
          <w:szCs w:val="24"/>
        </w:rPr>
        <w:t xml:space="preserve">what </w:t>
      </w:r>
      <w:proofErr w:type="spellStart"/>
      <w:r w:rsidR="008D45B1" w:rsidRPr="00F47803">
        <w:rPr>
          <w:szCs w:val="24"/>
        </w:rPr>
        <w:t>srtudents</w:t>
      </w:r>
      <w:proofErr w:type="spellEnd"/>
      <w:r w:rsidR="007D6D58" w:rsidRPr="00F47803">
        <w:rPr>
          <w:szCs w:val="24"/>
        </w:rPr>
        <w:t xml:space="preserve"> consider to be </w:t>
      </w:r>
      <w:r w:rsidR="00BC26B4" w:rsidRPr="00F47803">
        <w:rPr>
          <w:szCs w:val="24"/>
        </w:rPr>
        <w:t xml:space="preserve">the key moments of the personal learning </w:t>
      </w:r>
      <w:r w:rsidR="007D6D58" w:rsidRPr="00F47803">
        <w:rPr>
          <w:szCs w:val="24"/>
        </w:rPr>
        <w:t xml:space="preserve">they will have undergone </w:t>
      </w:r>
      <w:r w:rsidR="00BC26B4" w:rsidRPr="00F47803">
        <w:rPr>
          <w:szCs w:val="24"/>
        </w:rPr>
        <w:t xml:space="preserve">(i.e. major discoveries, </w:t>
      </w:r>
      <w:r w:rsidR="007D6D58" w:rsidRPr="00F47803">
        <w:rPr>
          <w:szCs w:val="24"/>
        </w:rPr>
        <w:t xml:space="preserve">assumptions challenged, </w:t>
      </w:r>
      <w:r w:rsidR="00004656" w:rsidRPr="00F47803">
        <w:rPr>
          <w:szCs w:val="24"/>
        </w:rPr>
        <w:t>skills trained, etc.)</w:t>
      </w:r>
      <w:r w:rsidR="001F3DD6" w:rsidRPr="00F47803">
        <w:rPr>
          <w:szCs w:val="24"/>
        </w:rPr>
        <w:t xml:space="preserve"> throughout the semester.</w:t>
      </w:r>
    </w:p>
    <w:p w14:paraId="584A9DDE" w14:textId="0352712E" w:rsidR="0093651F" w:rsidRPr="00F47803" w:rsidRDefault="0093651F" w:rsidP="0093651F">
      <w:pPr>
        <w:rPr>
          <w:szCs w:val="24"/>
        </w:rPr>
      </w:pPr>
    </w:p>
    <w:p w14:paraId="41973546" w14:textId="77777777" w:rsidR="0093651F" w:rsidRPr="00F47803" w:rsidRDefault="0093651F" w:rsidP="0093651F">
      <w:pPr>
        <w:rPr>
          <w:szCs w:val="24"/>
        </w:rPr>
      </w:pPr>
    </w:p>
    <w:p w14:paraId="60E3A049" w14:textId="77777777" w:rsidR="0093651F" w:rsidRPr="00F47803" w:rsidRDefault="0093651F" w:rsidP="0093651F">
      <w:pPr>
        <w:rPr>
          <w:szCs w:val="24"/>
        </w:rPr>
      </w:pPr>
      <w:r w:rsidRPr="00F47803">
        <w:rPr>
          <w:b/>
          <w:szCs w:val="24"/>
        </w:rPr>
        <w:t>Academic Misconduct</w:t>
      </w:r>
      <w:r w:rsidRPr="00F47803">
        <w:rPr>
          <w:szCs w:val="24"/>
        </w:rPr>
        <w:t xml:space="preserve"> </w:t>
      </w:r>
    </w:p>
    <w:p w14:paraId="1788F2E7" w14:textId="5B322CA5" w:rsidR="0093651F" w:rsidRPr="00F47803" w:rsidRDefault="0064245D" w:rsidP="0064245D">
      <w:pPr>
        <w:widowControl/>
        <w:rPr>
          <w:rFonts w:ascii="Times" w:hAnsi="Times"/>
          <w:snapToGrid/>
          <w:szCs w:val="24"/>
        </w:rPr>
      </w:pPr>
      <w:r w:rsidRPr="00F47803">
        <w:rPr>
          <w:rFonts w:ascii="Times" w:hAnsi="Times"/>
          <w:snapToGrid/>
          <w:szCs w:val="24"/>
        </w:rPr>
        <w:t xml:space="preserve">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3335-5- 487). For additional information, see the Code of Student Conduct </w:t>
      </w:r>
      <w:hyperlink r:id="rId7" w:history="1">
        <w:r w:rsidRPr="00F47803">
          <w:rPr>
            <w:rStyle w:val="Hyperlink"/>
            <w:rFonts w:ascii="Times" w:hAnsi="Times"/>
            <w:snapToGrid/>
            <w:szCs w:val="24"/>
          </w:rPr>
          <w:t>http://studentlife.osu.edu/csc/</w:t>
        </w:r>
      </w:hyperlink>
      <w:r w:rsidRPr="00F47803">
        <w:rPr>
          <w:rFonts w:ascii="Times" w:hAnsi="Times"/>
          <w:snapToGrid/>
          <w:szCs w:val="24"/>
        </w:rPr>
        <w:t xml:space="preserve">. </w:t>
      </w:r>
    </w:p>
    <w:p w14:paraId="7BDB4E59" w14:textId="77777777" w:rsidR="0093651F" w:rsidRPr="00F47803" w:rsidRDefault="0093651F" w:rsidP="0093651F">
      <w:pPr>
        <w:rPr>
          <w:szCs w:val="24"/>
        </w:rPr>
      </w:pPr>
    </w:p>
    <w:p w14:paraId="2B4F6058" w14:textId="77777777" w:rsidR="005B669F" w:rsidRPr="00F47803" w:rsidRDefault="005B669F" w:rsidP="0093651F">
      <w:pPr>
        <w:rPr>
          <w:b/>
          <w:szCs w:val="24"/>
        </w:rPr>
      </w:pPr>
    </w:p>
    <w:p w14:paraId="2759A2A5" w14:textId="77777777" w:rsidR="0093651F" w:rsidRPr="00F47803" w:rsidRDefault="0093651F" w:rsidP="0093651F">
      <w:pPr>
        <w:rPr>
          <w:szCs w:val="24"/>
        </w:rPr>
      </w:pPr>
      <w:r w:rsidRPr="00F47803">
        <w:rPr>
          <w:b/>
          <w:szCs w:val="24"/>
        </w:rPr>
        <w:t>Students with Disabilities</w:t>
      </w:r>
      <w:r w:rsidRPr="00F47803">
        <w:rPr>
          <w:szCs w:val="24"/>
        </w:rPr>
        <w:t xml:space="preserve"> </w:t>
      </w:r>
    </w:p>
    <w:p w14:paraId="68EF485A" w14:textId="28917E06" w:rsidR="0064245D" w:rsidRPr="00F47803" w:rsidRDefault="0064245D" w:rsidP="0064245D">
      <w:pPr>
        <w:widowControl/>
        <w:rPr>
          <w:rFonts w:ascii="Times" w:hAnsi="Times"/>
          <w:b/>
          <w:snapToGrid/>
          <w:szCs w:val="24"/>
        </w:rPr>
      </w:pPr>
      <w:r w:rsidRPr="00F47803">
        <w:rPr>
          <w:rFonts w:ascii="Times" w:hAnsi="Times"/>
          <w:b/>
          <w:snapToGrid/>
          <w:szCs w:val="24"/>
        </w:rPr>
        <w:lastRenderedPageBreak/>
        <w:t>Students with disabilities (including mental health, chronic or temporary medical conditions) that have been certified by the Office of Student Life Disability Services will be appropriately accommodated and should inform the instructor as soon as possible of their needs. The Office of Student Life Disability Services is located in 098 Baker Hall, 113 W. 12</w:t>
      </w:r>
      <w:r w:rsidRPr="00F47803">
        <w:rPr>
          <w:rFonts w:ascii="Times" w:hAnsi="Times"/>
          <w:b/>
          <w:snapToGrid/>
          <w:szCs w:val="24"/>
          <w:vertAlign w:val="superscript"/>
        </w:rPr>
        <w:t>th</w:t>
      </w:r>
      <w:r w:rsidRPr="00F47803">
        <w:rPr>
          <w:rFonts w:ascii="Times" w:hAnsi="Times"/>
          <w:b/>
          <w:snapToGrid/>
          <w:szCs w:val="24"/>
        </w:rPr>
        <w:t xml:space="preserve"> Avenue; telephone 614-292-3307, slds@osu.edu; slds.osu.edu.</w:t>
      </w:r>
    </w:p>
    <w:p w14:paraId="3EB797DC" w14:textId="77777777" w:rsidR="0064245D" w:rsidRPr="00F47803" w:rsidRDefault="0064245D" w:rsidP="0064245D">
      <w:pPr>
        <w:widowControl/>
        <w:rPr>
          <w:rFonts w:ascii="Times" w:hAnsi="Times"/>
          <w:snapToGrid/>
          <w:szCs w:val="24"/>
        </w:rPr>
      </w:pPr>
      <w:r w:rsidRPr="00F47803">
        <w:rPr>
          <w:rFonts w:ascii="Times" w:hAnsi="Times"/>
          <w:snapToGrid/>
          <w:szCs w:val="24"/>
        </w:rPr>
        <w:t>.</w:t>
      </w:r>
    </w:p>
    <w:p w14:paraId="34C16697" w14:textId="72FF6357" w:rsidR="0093651F" w:rsidRPr="00F47803" w:rsidRDefault="0093651F" w:rsidP="00483897">
      <w:pPr>
        <w:widowControl/>
        <w:rPr>
          <w:snapToGrid/>
          <w:szCs w:val="24"/>
        </w:rPr>
      </w:pPr>
    </w:p>
    <w:p w14:paraId="7A896FBD" w14:textId="77777777" w:rsidR="0093651F" w:rsidRPr="00F47803" w:rsidRDefault="0093651F" w:rsidP="0093651F">
      <w:pPr>
        <w:rPr>
          <w:szCs w:val="24"/>
        </w:rPr>
      </w:pPr>
    </w:p>
    <w:p w14:paraId="1BFE520A" w14:textId="77777777" w:rsidR="00D41559" w:rsidRPr="00F47803" w:rsidRDefault="00D41559" w:rsidP="0093651F">
      <w:pPr>
        <w:pStyle w:val="Heading4"/>
        <w:rPr>
          <w:sz w:val="24"/>
          <w:szCs w:val="24"/>
        </w:rPr>
      </w:pPr>
    </w:p>
    <w:p w14:paraId="1AF28D1E" w14:textId="77777777" w:rsidR="0093651F" w:rsidRPr="00F47803" w:rsidRDefault="0093651F" w:rsidP="0093651F">
      <w:pPr>
        <w:pStyle w:val="Heading4"/>
        <w:rPr>
          <w:sz w:val="24"/>
          <w:szCs w:val="24"/>
        </w:rPr>
      </w:pPr>
      <w:r w:rsidRPr="00F47803">
        <w:rPr>
          <w:sz w:val="24"/>
          <w:szCs w:val="24"/>
        </w:rPr>
        <w:t>Weekly Schedule</w:t>
      </w:r>
    </w:p>
    <w:p w14:paraId="661C836D" w14:textId="77777777" w:rsidR="0093651F" w:rsidRPr="00F47803" w:rsidRDefault="0093651F" w:rsidP="0093651F">
      <w:pPr>
        <w:rPr>
          <w:szCs w:val="24"/>
        </w:rPr>
      </w:pPr>
    </w:p>
    <w:p w14:paraId="14BFD44E" w14:textId="3FE4D92F" w:rsidR="00707B04" w:rsidRDefault="0093651F" w:rsidP="00F9695E">
      <w:pPr>
        <w:pStyle w:val="Heading3"/>
        <w:tabs>
          <w:tab w:val="clear" w:pos="1440"/>
          <w:tab w:val="clear" w:pos="2160"/>
          <w:tab w:val="left" w:pos="990"/>
          <w:tab w:val="left" w:pos="1530"/>
        </w:tabs>
        <w:rPr>
          <w:sz w:val="24"/>
          <w:szCs w:val="24"/>
          <w:u w:val="none"/>
        </w:rPr>
      </w:pPr>
      <w:r w:rsidRPr="00F47803">
        <w:rPr>
          <w:b/>
          <w:sz w:val="24"/>
          <w:szCs w:val="24"/>
        </w:rPr>
        <w:t>Week 1 – Topic</w:t>
      </w:r>
      <w:r w:rsidR="009D75EC" w:rsidRPr="00F47803">
        <w:rPr>
          <w:b/>
          <w:sz w:val="24"/>
          <w:szCs w:val="24"/>
        </w:rPr>
        <w:t>:</w:t>
      </w:r>
      <w:r w:rsidR="009D75EC" w:rsidRPr="00F47803">
        <w:rPr>
          <w:sz w:val="24"/>
          <w:szCs w:val="24"/>
          <w:u w:val="none"/>
        </w:rPr>
        <w:t xml:space="preserve"> </w:t>
      </w:r>
      <w:r w:rsidR="00F9695E" w:rsidRPr="00F47803">
        <w:rPr>
          <w:sz w:val="24"/>
          <w:szCs w:val="24"/>
          <w:u w:val="none"/>
        </w:rPr>
        <w:t>Introduction</w:t>
      </w:r>
      <w:r w:rsidR="00D52D3F" w:rsidRPr="00F47803">
        <w:rPr>
          <w:sz w:val="24"/>
          <w:szCs w:val="24"/>
          <w:u w:val="none"/>
        </w:rPr>
        <w:t xml:space="preserve"> to the seminar</w:t>
      </w:r>
    </w:p>
    <w:p w14:paraId="23CF2FCE" w14:textId="27D66527" w:rsidR="00D47B0F" w:rsidRPr="00D47B0F" w:rsidRDefault="00D47B0F" w:rsidP="00D47B0F">
      <w:r w:rsidRPr="00D47B0F">
        <w:rPr>
          <w:szCs w:val="24"/>
        </w:rPr>
        <w:t>READ:</w:t>
      </w:r>
      <w:r>
        <w:rPr>
          <w:szCs w:val="24"/>
        </w:rPr>
        <w:t xml:space="preserve"> </w:t>
      </w:r>
      <w:proofErr w:type="spellStart"/>
      <w:r>
        <w:rPr>
          <w:szCs w:val="24"/>
        </w:rPr>
        <w:t>Berland</w:t>
      </w:r>
      <w:proofErr w:type="spellEnd"/>
      <w:r>
        <w:rPr>
          <w:szCs w:val="24"/>
        </w:rPr>
        <w:t xml:space="preserve">, Jody. </w:t>
      </w:r>
      <w:bookmarkStart w:id="0" w:name="_GoBack"/>
      <w:bookmarkEnd w:id="0"/>
      <w:r>
        <w:rPr>
          <w:szCs w:val="24"/>
        </w:rPr>
        <w:t>“Sound, image and social space: music video and media reconstruction.”</w:t>
      </w:r>
    </w:p>
    <w:p w14:paraId="586F6543" w14:textId="77777777" w:rsidR="0093651F" w:rsidRPr="00F47803" w:rsidRDefault="0093651F" w:rsidP="0093651F">
      <w:pPr>
        <w:ind w:left="720" w:hanging="720"/>
        <w:rPr>
          <w:szCs w:val="24"/>
        </w:rPr>
      </w:pPr>
    </w:p>
    <w:p w14:paraId="50EA6E39" w14:textId="77777777" w:rsidR="00F47803" w:rsidRPr="00F47803" w:rsidRDefault="00707B04" w:rsidP="00F47803">
      <w:pPr>
        <w:pStyle w:val="Heading3"/>
        <w:tabs>
          <w:tab w:val="clear" w:pos="1440"/>
          <w:tab w:val="clear" w:pos="2160"/>
          <w:tab w:val="left" w:pos="990"/>
          <w:tab w:val="left" w:pos="1530"/>
        </w:tabs>
        <w:rPr>
          <w:sz w:val="24"/>
          <w:szCs w:val="24"/>
          <w:u w:val="none"/>
        </w:rPr>
      </w:pPr>
      <w:r w:rsidRPr="00F47803">
        <w:rPr>
          <w:b/>
          <w:sz w:val="24"/>
          <w:szCs w:val="24"/>
        </w:rPr>
        <w:t xml:space="preserve">Week 2 – </w:t>
      </w:r>
      <w:r w:rsidRPr="00F47803">
        <w:rPr>
          <w:b/>
          <w:sz w:val="24"/>
          <w:szCs w:val="24"/>
          <w:u w:val="none"/>
        </w:rPr>
        <w:t xml:space="preserve">Topic: </w:t>
      </w:r>
      <w:r w:rsidR="00F47803" w:rsidRPr="00F47803">
        <w:rPr>
          <w:sz w:val="24"/>
          <w:szCs w:val="24"/>
          <w:u w:val="none"/>
        </w:rPr>
        <w:t>Atlantic matrix</w:t>
      </w:r>
    </w:p>
    <w:p w14:paraId="4C935719" w14:textId="77777777" w:rsidR="00F47803" w:rsidRPr="00F47803" w:rsidRDefault="00F47803" w:rsidP="00F47803">
      <w:pPr>
        <w:pStyle w:val="Heading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4"/>
          <w:szCs w:val="24"/>
          <w:u w:val="none"/>
        </w:rPr>
      </w:pPr>
      <w:r w:rsidRPr="00F47803">
        <w:rPr>
          <w:bCs/>
          <w:sz w:val="24"/>
          <w:szCs w:val="24"/>
          <w:u w:val="none"/>
        </w:rPr>
        <w:t xml:space="preserve">READ: </w:t>
      </w:r>
      <w:r w:rsidRPr="00F47803">
        <w:rPr>
          <w:sz w:val="24"/>
          <w:szCs w:val="24"/>
          <w:u w:val="none"/>
        </w:rPr>
        <w:t>Arenas, Fernando. “African, Portuguese, and Brazilian Interconnections. The Lusophone Transatlantic Matrix”</w:t>
      </w:r>
    </w:p>
    <w:p w14:paraId="0A71AAAC" w14:textId="77777777" w:rsidR="00D52D3F" w:rsidRPr="00F47803" w:rsidRDefault="00D52D3F" w:rsidP="0093651F">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BA8BFD1" w14:textId="77777777" w:rsidR="00F47803" w:rsidRPr="00F47803" w:rsidRDefault="0093651F" w:rsidP="00F47803">
      <w:pPr>
        <w:pStyle w:val="Heading3"/>
        <w:tabs>
          <w:tab w:val="clear" w:pos="1440"/>
          <w:tab w:val="clear" w:pos="2160"/>
          <w:tab w:val="left" w:pos="990"/>
          <w:tab w:val="left" w:pos="1530"/>
        </w:tabs>
        <w:rPr>
          <w:sz w:val="24"/>
          <w:szCs w:val="24"/>
          <w:u w:val="none"/>
        </w:rPr>
      </w:pPr>
      <w:r w:rsidRPr="00F47803">
        <w:rPr>
          <w:b/>
          <w:sz w:val="24"/>
          <w:szCs w:val="24"/>
        </w:rPr>
        <w:t>Week 3 – Topic</w:t>
      </w:r>
      <w:r w:rsidR="00707B04" w:rsidRPr="00F47803">
        <w:rPr>
          <w:b/>
          <w:sz w:val="24"/>
          <w:szCs w:val="24"/>
        </w:rPr>
        <w:t>:</w:t>
      </w:r>
      <w:r w:rsidR="00707B04" w:rsidRPr="00F47803">
        <w:rPr>
          <w:b/>
          <w:sz w:val="24"/>
          <w:szCs w:val="24"/>
          <w:u w:val="none"/>
        </w:rPr>
        <w:t xml:space="preserve"> </w:t>
      </w:r>
      <w:r w:rsidRPr="00F47803">
        <w:rPr>
          <w:b/>
          <w:sz w:val="24"/>
          <w:szCs w:val="24"/>
          <w:u w:val="none"/>
        </w:rPr>
        <w:t xml:space="preserve"> </w:t>
      </w:r>
      <w:r w:rsidR="00F47803" w:rsidRPr="00F47803">
        <w:rPr>
          <w:sz w:val="24"/>
          <w:szCs w:val="24"/>
          <w:u w:val="none"/>
        </w:rPr>
        <w:t>1440-1600: Uneasy beginnings. African Cultural Resistance in Early Modern Portugal.</w:t>
      </w:r>
    </w:p>
    <w:p w14:paraId="03D3876D" w14:textId="77777777" w:rsidR="00F47803" w:rsidRPr="00F47803" w:rsidRDefault="00F47803" w:rsidP="00F47803">
      <w:pPr>
        <w:rPr>
          <w:szCs w:val="24"/>
        </w:rPr>
      </w:pPr>
      <w:r w:rsidRPr="00F47803">
        <w:rPr>
          <w:szCs w:val="24"/>
        </w:rPr>
        <w:t xml:space="preserve">READ: </w:t>
      </w:r>
      <w:proofErr w:type="spellStart"/>
      <w:r w:rsidRPr="00F47803">
        <w:rPr>
          <w:szCs w:val="24"/>
        </w:rPr>
        <w:t>Zurara</w:t>
      </w:r>
      <w:proofErr w:type="spellEnd"/>
      <w:r w:rsidRPr="00F47803">
        <w:rPr>
          <w:szCs w:val="24"/>
        </w:rPr>
        <w:t xml:space="preserve">, Gomes E, C R. Beazley, and Edgar </w:t>
      </w:r>
      <w:proofErr w:type="spellStart"/>
      <w:r w:rsidRPr="00F47803">
        <w:rPr>
          <w:szCs w:val="24"/>
        </w:rPr>
        <w:t>Prestage</w:t>
      </w:r>
      <w:proofErr w:type="spellEnd"/>
      <w:r w:rsidRPr="00F47803">
        <w:rPr>
          <w:szCs w:val="24"/>
        </w:rPr>
        <w:t xml:space="preserve">. </w:t>
      </w:r>
      <w:r w:rsidRPr="00F47803">
        <w:rPr>
          <w:i/>
          <w:iCs/>
          <w:szCs w:val="24"/>
        </w:rPr>
        <w:t>The Chronicle of the Discovery and Conquest of Guinea</w:t>
      </w:r>
      <w:r w:rsidRPr="00F47803">
        <w:rPr>
          <w:szCs w:val="24"/>
        </w:rPr>
        <w:t xml:space="preserve">. </w:t>
      </w:r>
      <w:proofErr w:type="spellStart"/>
      <w:r w:rsidRPr="00F47803">
        <w:rPr>
          <w:szCs w:val="24"/>
        </w:rPr>
        <w:t>Farnham</w:t>
      </w:r>
      <w:proofErr w:type="spellEnd"/>
      <w:r w:rsidRPr="00F47803">
        <w:rPr>
          <w:szCs w:val="24"/>
        </w:rPr>
        <w:t xml:space="preserve">, Surrey: </w:t>
      </w:r>
      <w:proofErr w:type="spellStart"/>
      <w:r w:rsidRPr="00F47803">
        <w:rPr>
          <w:szCs w:val="24"/>
        </w:rPr>
        <w:t>Ashgate</w:t>
      </w:r>
      <w:proofErr w:type="spellEnd"/>
      <w:r w:rsidRPr="00F47803">
        <w:rPr>
          <w:szCs w:val="24"/>
        </w:rPr>
        <w:t>, 2010. 78-87</w:t>
      </w:r>
    </w:p>
    <w:p w14:paraId="12DFA9B9" w14:textId="77777777" w:rsidR="0093651F" w:rsidRPr="00F47803" w:rsidRDefault="0093651F" w:rsidP="0093651F">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770BABF" w14:textId="77777777" w:rsidR="00F47803" w:rsidRPr="00F47803" w:rsidRDefault="0093651F" w:rsidP="00F47803">
      <w:pPr>
        <w:pStyle w:val="Heading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4"/>
          <w:szCs w:val="24"/>
          <w:u w:val="none"/>
        </w:rPr>
      </w:pPr>
      <w:r w:rsidRPr="00F47803">
        <w:rPr>
          <w:b/>
          <w:sz w:val="24"/>
          <w:szCs w:val="24"/>
        </w:rPr>
        <w:t>Week 4 – Topic</w:t>
      </w:r>
      <w:r w:rsidR="00F47803" w:rsidRPr="00F47803">
        <w:rPr>
          <w:b/>
          <w:sz w:val="24"/>
          <w:szCs w:val="24"/>
        </w:rPr>
        <w:t>:</w:t>
      </w:r>
      <w:r w:rsidRPr="00F47803">
        <w:rPr>
          <w:b/>
          <w:sz w:val="24"/>
          <w:szCs w:val="24"/>
          <w:u w:val="none"/>
        </w:rPr>
        <w:t xml:space="preserve"> </w:t>
      </w:r>
      <w:r w:rsidR="00F47803" w:rsidRPr="00F47803">
        <w:rPr>
          <w:sz w:val="24"/>
          <w:szCs w:val="24"/>
          <w:u w:val="none"/>
        </w:rPr>
        <w:t>1960-1975: Colonial uprisings in Angola, protest song in the metropole.</w:t>
      </w:r>
    </w:p>
    <w:p w14:paraId="69A7A242" w14:textId="2DB703BA" w:rsidR="00B07670" w:rsidRPr="00F47803" w:rsidRDefault="00F47803" w:rsidP="00F47803">
      <w:pPr>
        <w:pStyle w:val="Heading3"/>
        <w:tabs>
          <w:tab w:val="clear" w:pos="1440"/>
          <w:tab w:val="clear" w:pos="2160"/>
          <w:tab w:val="left" w:pos="990"/>
          <w:tab w:val="left" w:pos="1530"/>
        </w:tabs>
        <w:rPr>
          <w:sz w:val="24"/>
          <w:szCs w:val="24"/>
          <w:u w:val="none"/>
        </w:rPr>
      </w:pPr>
      <w:r w:rsidRPr="00F47803">
        <w:rPr>
          <w:bCs/>
          <w:sz w:val="24"/>
          <w:szCs w:val="24"/>
        </w:rPr>
        <w:t xml:space="preserve">READ: </w:t>
      </w:r>
      <w:r>
        <w:rPr>
          <w:sz w:val="24"/>
          <w:szCs w:val="24"/>
        </w:rPr>
        <w:t>Moorman, Marissa.</w:t>
      </w:r>
      <w:r w:rsidRPr="00F47803">
        <w:rPr>
          <w:sz w:val="24"/>
          <w:szCs w:val="24"/>
        </w:rPr>
        <w:t xml:space="preserve"> “</w:t>
      </w:r>
      <w:proofErr w:type="spellStart"/>
      <w:r w:rsidRPr="00F47803">
        <w:rPr>
          <w:sz w:val="24"/>
          <w:szCs w:val="24"/>
        </w:rPr>
        <w:t>Musseques</w:t>
      </w:r>
      <w:proofErr w:type="spellEnd"/>
      <w:r w:rsidRPr="00F47803">
        <w:rPr>
          <w:sz w:val="24"/>
          <w:szCs w:val="24"/>
        </w:rPr>
        <w:t xml:space="preserve"> and Urban Culture”</w:t>
      </w:r>
    </w:p>
    <w:p w14:paraId="48B954FA" w14:textId="77777777" w:rsidR="0093651F" w:rsidRPr="00F47803" w:rsidRDefault="0093651F" w:rsidP="00E2709C">
      <w:pPr>
        <w:rPr>
          <w:szCs w:val="24"/>
        </w:rPr>
      </w:pPr>
    </w:p>
    <w:p w14:paraId="61A46AC8" w14:textId="2D5DAA40" w:rsidR="00F47803" w:rsidRPr="00F47803" w:rsidRDefault="0093651F" w:rsidP="00F47803">
      <w:pPr>
        <w:pStyle w:val="Heading3"/>
        <w:tabs>
          <w:tab w:val="clear" w:pos="1440"/>
          <w:tab w:val="clear" w:pos="2160"/>
          <w:tab w:val="left" w:pos="990"/>
          <w:tab w:val="left" w:pos="1530"/>
        </w:tabs>
        <w:rPr>
          <w:sz w:val="24"/>
          <w:szCs w:val="24"/>
          <w:u w:val="none"/>
        </w:rPr>
      </w:pPr>
      <w:r w:rsidRPr="00F47803">
        <w:rPr>
          <w:b/>
          <w:sz w:val="24"/>
          <w:szCs w:val="24"/>
        </w:rPr>
        <w:t>Week 5 – Topic</w:t>
      </w:r>
      <w:r w:rsidR="00F47803" w:rsidRPr="00F47803">
        <w:rPr>
          <w:b/>
          <w:sz w:val="24"/>
          <w:szCs w:val="24"/>
        </w:rPr>
        <w:t>:</w:t>
      </w:r>
      <w:r w:rsidRPr="00F47803">
        <w:rPr>
          <w:b/>
          <w:sz w:val="24"/>
          <w:szCs w:val="24"/>
        </w:rPr>
        <w:t xml:space="preserve"> </w:t>
      </w:r>
      <w:r w:rsidR="00F47803" w:rsidRPr="00F47803">
        <w:rPr>
          <w:sz w:val="24"/>
          <w:szCs w:val="24"/>
          <w:u w:val="none"/>
        </w:rPr>
        <w:t>1960- 201</w:t>
      </w:r>
      <w:r w:rsidR="00F47803">
        <w:rPr>
          <w:sz w:val="24"/>
          <w:szCs w:val="24"/>
          <w:u w:val="none"/>
        </w:rPr>
        <w:t>8</w:t>
      </w:r>
      <w:r w:rsidR="00F47803" w:rsidRPr="00F47803">
        <w:rPr>
          <w:sz w:val="24"/>
          <w:szCs w:val="24"/>
          <w:u w:val="none"/>
        </w:rPr>
        <w:t>:</w:t>
      </w:r>
      <w:r w:rsidR="00F47803" w:rsidRPr="00F47803">
        <w:rPr>
          <w:b/>
          <w:sz w:val="24"/>
          <w:szCs w:val="24"/>
          <w:u w:val="none"/>
        </w:rPr>
        <w:t xml:space="preserve"> </w:t>
      </w:r>
      <w:r w:rsidR="00F47803" w:rsidRPr="00F47803">
        <w:rPr>
          <w:sz w:val="24"/>
          <w:szCs w:val="24"/>
          <w:u w:val="none"/>
        </w:rPr>
        <w:t>Unmoored ships and suburbs rising:</w:t>
      </w:r>
      <w:r w:rsidR="00F47803" w:rsidRPr="00F47803">
        <w:rPr>
          <w:b/>
          <w:sz w:val="24"/>
          <w:szCs w:val="24"/>
          <w:u w:val="none"/>
        </w:rPr>
        <w:t xml:space="preserve"> </w:t>
      </w:r>
      <w:r w:rsidR="00F47803" w:rsidRPr="00F47803">
        <w:rPr>
          <w:sz w:val="24"/>
          <w:szCs w:val="24"/>
          <w:u w:val="none"/>
        </w:rPr>
        <w:t>The Cape Verdean case.</w:t>
      </w:r>
    </w:p>
    <w:p w14:paraId="7BA17383" w14:textId="40400247" w:rsidR="00F47803" w:rsidRPr="00F47803" w:rsidRDefault="00F47803" w:rsidP="00F47803">
      <w:pPr>
        <w:rPr>
          <w:szCs w:val="24"/>
        </w:rPr>
      </w:pPr>
      <w:r w:rsidRPr="00F47803">
        <w:rPr>
          <w:szCs w:val="24"/>
          <w:u w:val="single"/>
        </w:rPr>
        <w:t>READ</w:t>
      </w:r>
      <w:r w:rsidRPr="00F47803">
        <w:rPr>
          <w:szCs w:val="24"/>
        </w:rPr>
        <w:t xml:space="preserve">: </w:t>
      </w:r>
      <w:r>
        <w:rPr>
          <w:szCs w:val="24"/>
        </w:rPr>
        <w:t>Arenas, Fernando.</w:t>
      </w:r>
      <w:r w:rsidRPr="00F47803">
        <w:rPr>
          <w:szCs w:val="24"/>
        </w:rPr>
        <w:t xml:space="preserve"> “</w:t>
      </w:r>
      <w:proofErr w:type="spellStart"/>
      <w:r w:rsidRPr="00F47803">
        <w:rPr>
          <w:szCs w:val="24"/>
        </w:rPr>
        <w:t>Cesária</w:t>
      </w:r>
      <w:proofErr w:type="spellEnd"/>
      <w:r w:rsidRPr="00F47803">
        <w:rPr>
          <w:szCs w:val="24"/>
        </w:rPr>
        <w:t xml:space="preserve"> </w:t>
      </w:r>
      <w:proofErr w:type="spellStart"/>
      <w:r w:rsidRPr="00F47803">
        <w:rPr>
          <w:szCs w:val="24"/>
        </w:rPr>
        <w:t>Évora</w:t>
      </w:r>
      <w:proofErr w:type="spellEnd"/>
      <w:r w:rsidRPr="00F47803">
        <w:rPr>
          <w:szCs w:val="24"/>
        </w:rPr>
        <w:t xml:space="preserve"> and the Globalization of Cape-Verdean Music”</w:t>
      </w:r>
    </w:p>
    <w:p w14:paraId="5C3237E5" w14:textId="77777777" w:rsidR="0093651F" w:rsidRPr="00F47803" w:rsidRDefault="0093651F" w:rsidP="0093651F">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C61318A" w14:textId="6F6A468D" w:rsidR="00F47803" w:rsidRPr="00F47803" w:rsidRDefault="0093651F" w:rsidP="00F47803">
      <w:pPr>
        <w:pStyle w:val="Heading3"/>
        <w:tabs>
          <w:tab w:val="clear" w:pos="1440"/>
          <w:tab w:val="clear" w:pos="2160"/>
          <w:tab w:val="left" w:pos="990"/>
          <w:tab w:val="left" w:pos="1530"/>
        </w:tabs>
        <w:rPr>
          <w:sz w:val="24"/>
          <w:szCs w:val="24"/>
          <w:u w:val="none"/>
        </w:rPr>
      </w:pPr>
      <w:r w:rsidRPr="00F47803">
        <w:rPr>
          <w:b/>
          <w:sz w:val="24"/>
          <w:szCs w:val="24"/>
        </w:rPr>
        <w:t>Week 6 – Topic</w:t>
      </w:r>
      <w:r w:rsidR="00F47803" w:rsidRPr="00F47803">
        <w:rPr>
          <w:b/>
          <w:sz w:val="24"/>
          <w:szCs w:val="24"/>
          <w:u w:val="none"/>
        </w:rPr>
        <w:t>:</w:t>
      </w:r>
      <w:r w:rsidRPr="00F47803">
        <w:rPr>
          <w:sz w:val="24"/>
          <w:szCs w:val="24"/>
          <w:u w:val="none"/>
        </w:rPr>
        <w:t xml:space="preserve"> </w:t>
      </w:r>
      <w:r w:rsidR="00F47803" w:rsidRPr="00F47803">
        <w:rPr>
          <w:sz w:val="24"/>
          <w:szCs w:val="24"/>
          <w:u w:val="none"/>
        </w:rPr>
        <w:t>1980-201</w:t>
      </w:r>
      <w:r w:rsidR="00F47803">
        <w:rPr>
          <w:sz w:val="24"/>
          <w:szCs w:val="24"/>
          <w:u w:val="none"/>
        </w:rPr>
        <w:t>8</w:t>
      </w:r>
      <w:r w:rsidR="00F47803" w:rsidRPr="00F47803">
        <w:rPr>
          <w:sz w:val="24"/>
          <w:szCs w:val="24"/>
          <w:u w:val="none"/>
        </w:rPr>
        <w:t>: Brazilian introjections.</w:t>
      </w:r>
    </w:p>
    <w:p w14:paraId="6047B96C" w14:textId="1EC7404D" w:rsidR="00B07670" w:rsidRPr="00F47803" w:rsidRDefault="00F47803" w:rsidP="00F47803">
      <w:pPr>
        <w:pStyle w:val="Heading3"/>
        <w:tabs>
          <w:tab w:val="clear" w:pos="1440"/>
          <w:tab w:val="clear" w:pos="2160"/>
          <w:tab w:val="left" w:pos="990"/>
          <w:tab w:val="left" w:pos="1530"/>
        </w:tabs>
        <w:rPr>
          <w:sz w:val="24"/>
          <w:szCs w:val="24"/>
          <w:u w:val="none"/>
        </w:rPr>
      </w:pPr>
      <w:r w:rsidRPr="00F47803">
        <w:rPr>
          <w:sz w:val="24"/>
          <w:szCs w:val="24"/>
          <w:u w:val="none"/>
        </w:rPr>
        <w:t xml:space="preserve">READ: </w:t>
      </w:r>
      <w:proofErr w:type="spellStart"/>
      <w:r w:rsidRPr="00F47803">
        <w:rPr>
          <w:sz w:val="24"/>
          <w:szCs w:val="24"/>
        </w:rPr>
        <w:t>Saraiva</w:t>
      </w:r>
      <w:proofErr w:type="spellEnd"/>
      <w:r w:rsidRPr="00F47803">
        <w:rPr>
          <w:sz w:val="24"/>
          <w:szCs w:val="24"/>
        </w:rPr>
        <w:t>, Carla</w:t>
      </w:r>
      <w:r>
        <w:rPr>
          <w:sz w:val="24"/>
          <w:szCs w:val="24"/>
        </w:rPr>
        <w:t>.</w:t>
      </w:r>
      <w:r w:rsidRPr="00F47803">
        <w:rPr>
          <w:sz w:val="24"/>
          <w:szCs w:val="24"/>
        </w:rPr>
        <w:t xml:space="preserve"> “African and Brazilian Altars in Lisbon—Some Considerations on the Reconfigurations of the Portuguese Religious Field” in </w:t>
      </w:r>
      <w:r w:rsidRPr="00F47803">
        <w:rPr>
          <w:i/>
          <w:sz w:val="24"/>
          <w:szCs w:val="24"/>
        </w:rPr>
        <w:t>Cultures of the Lusophone Black Atlantic</w:t>
      </w:r>
    </w:p>
    <w:p w14:paraId="3EA45E46" w14:textId="77777777" w:rsidR="0093651F" w:rsidRPr="00F47803" w:rsidRDefault="0093651F" w:rsidP="0093651F">
      <w:pPr>
        <w:ind w:left="720" w:hanging="720"/>
        <w:rPr>
          <w:szCs w:val="24"/>
        </w:rPr>
      </w:pPr>
    </w:p>
    <w:p w14:paraId="76A2A707" w14:textId="487723DD" w:rsidR="0093651F" w:rsidRDefault="0093651F" w:rsidP="00F47803">
      <w:pPr>
        <w:pStyle w:val="Heading3"/>
        <w:tabs>
          <w:tab w:val="clear" w:pos="1440"/>
          <w:tab w:val="clear" w:pos="2160"/>
          <w:tab w:val="left" w:pos="990"/>
          <w:tab w:val="left" w:pos="1530"/>
        </w:tabs>
        <w:rPr>
          <w:sz w:val="24"/>
          <w:szCs w:val="24"/>
          <w:u w:val="none"/>
        </w:rPr>
      </w:pPr>
      <w:r w:rsidRPr="00F47803">
        <w:rPr>
          <w:b/>
          <w:sz w:val="24"/>
          <w:szCs w:val="24"/>
        </w:rPr>
        <w:t>Week 7 – Topic</w:t>
      </w:r>
      <w:r w:rsidR="00F47803" w:rsidRPr="00F47803">
        <w:rPr>
          <w:b/>
          <w:sz w:val="24"/>
          <w:szCs w:val="24"/>
        </w:rPr>
        <w:t>:</w:t>
      </w:r>
      <w:r w:rsidRPr="00F47803">
        <w:rPr>
          <w:b/>
          <w:sz w:val="24"/>
          <w:szCs w:val="24"/>
        </w:rPr>
        <w:t xml:space="preserve"> </w:t>
      </w:r>
      <w:r w:rsidR="00F47803">
        <w:rPr>
          <w:sz w:val="24"/>
          <w:szCs w:val="24"/>
          <w:u w:val="none"/>
        </w:rPr>
        <w:t>1990-2018: The global party scene takes over. House music, techno and voguing.</w:t>
      </w:r>
    </w:p>
    <w:p w14:paraId="6980B070" w14:textId="170D5533" w:rsidR="00F47803" w:rsidRPr="00F47803" w:rsidRDefault="00F47803" w:rsidP="00F47803">
      <w:pPr>
        <w:widowControl/>
        <w:rPr>
          <w:snapToGrid/>
          <w:szCs w:val="24"/>
        </w:rPr>
      </w:pPr>
      <w:r w:rsidRPr="00F47803">
        <w:rPr>
          <w:szCs w:val="24"/>
        </w:rPr>
        <w:t>READ:</w:t>
      </w:r>
      <w:r>
        <w:rPr>
          <w:szCs w:val="24"/>
        </w:rPr>
        <w:t xml:space="preserve"> </w:t>
      </w:r>
      <w:proofErr w:type="spellStart"/>
      <w:r w:rsidRPr="00F47803">
        <w:rPr>
          <w:snapToGrid/>
          <w:szCs w:val="24"/>
        </w:rPr>
        <w:t>Lepecki</w:t>
      </w:r>
      <w:proofErr w:type="spellEnd"/>
      <w:r>
        <w:rPr>
          <w:szCs w:val="24"/>
        </w:rPr>
        <w:t xml:space="preserve">, </w:t>
      </w:r>
      <w:r w:rsidRPr="00F47803">
        <w:rPr>
          <w:snapToGrid/>
          <w:szCs w:val="24"/>
        </w:rPr>
        <w:t>André Torres</w:t>
      </w:r>
      <w:r>
        <w:rPr>
          <w:snapToGrid/>
          <w:szCs w:val="24"/>
        </w:rPr>
        <w:t>.</w:t>
      </w:r>
      <w:r w:rsidRPr="00F47803">
        <w:rPr>
          <w:snapToGrid/>
          <w:szCs w:val="24"/>
        </w:rPr>
        <w:t xml:space="preserve"> </w:t>
      </w:r>
      <w:r>
        <w:rPr>
          <w:szCs w:val="24"/>
        </w:rPr>
        <w:t>“</w:t>
      </w:r>
      <w:r>
        <w:rPr>
          <w:snapToGrid/>
          <w:szCs w:val="24"/>
        </w:rPr>
        <w:t>The impossible body</w:t>
      </w:r>
      <w:r w:rsidRPr="00F47803">
        <w:rPr>
          <w:snapToGrid/>
          <w:szCs w:val="24"/>
        </w:rPr>
        <w:t>: queering the nati</w:t>
      </w:r>
      <w:r>
        <w:rPr>
          <w:snapToGrid/>
          <w:szCs w:val="24"/>
        </w:rPr>
        <w:t>on in modern Portuguese dance.”</w:t>
      </w:r>
      <w:r w:rsidR="000E3FC1">
        <w:rPr>
          <w:snapToGrid/>
          <w:szCs w:val="24"/>
        </w:rPr>
        <w:t xml:space="preserve"> In </w:t>
      </w:r>
      <w:r w:rsidR="000E3FC1" w:rsidRPr="00F47803">
        <w:rPr>
          <w:snapToGrid/>
          <w:szCs w:val="24"/>
        </w:rPr>
        <w:t xml:space="preserve">Quinlan, Susan C, and Fernando Arenas. </w:t>
      </w:r>
      <w:proofErr w:type="spellStart"/>
      <w:r w:rsidR="000E3FC1" w:rsidRPr="00F47803">
        <w:rPr>
          <w:i/>
          <w:iCs/>
          <w:snapToGrid/>
          <w:szCs w:val="24"/>
        </w:rPr>
        <w:t>Lusosex</w:t>
      </w:r>
      <w:proofErr w:type="spellEnd"/>
      <w:r w:rsidR="000E3FC1" w:rsidRPr="00F47803">
        <w:rPr>
          <w:i/>
          <w:iCs/>
          <w:snapToGrid/>
          <w:szCs w:val="24"/>
        </w:rPr>
        <w:t>: Gender and Sexuality in the Portuguese-Speaking World</w:t>
      </w:r>
      <w:r w:rsidR="000E3FC1" w:rsidRPr="00F47803">
        <w:rPr>
          <w:snapToGrid/>
          <w:szCs w:val="24"/>
        </w:rPr>
        <w:t>. Minneapolis: University of Minnesota Press, 2002.</w:t>
      </w:r>
    </w:p>
    <w:p w14:paraId="58EEB725" w14:textId="77777777" w:rsidR="0093651F" w:rsidRPr="00F47803" w:rsidRDefault="0093651F" w:rsidP="0093651F">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DB494D2" w14:textId="77777777" w:rsidR="000E3FC1" w:rsidRDefault="0093651F" w:rsidP="00F47803">
      <w:pPr>
        <w:pStyle w:val="Heading3"/>
        <w:tabs>
          <w:tab w:val="clear" w:pos="1440"/>
          <w:tab w:val="clear" w:pos="2160"/>
          <w:tab w:val="left" w:pos="990"/>
          <w:tab w:val="left" w:pos="1530"/>
        </w:tabs>
        <w:rPr>
          <w:sz w:val="24"/>
          <w:szCs w:val="24"/>
          <w:u w:val="none"/>
        </w:rPr>
      </w:pPr>
      <w:r w:rsidRPr="00F47803">
        <w:rPr>
          <w:b/>
          <w:sz w:val="24"/>
          <w:szCs w:val="24"/>
        </w:rPr>
        <w:lastRenderedPageBreak/>
        <w:t>Week 8 – Topic</w:t>
      </w:r>
      <w:r w:rsidR="000E3FC1">
        <w:rPr>
          <w:b/>
          <w:sz w:val="24"/>
          <w:szCs w:val="24"/>
        </w:rPr>
        <w:t>:</w:t>
      </w:r>
      <w:r w:rsidR="000E3FC1">
        <w:rPr>
          <w:sz w:val="24"/>
          <w:szCs w:val="24"/>
          <w:u w:val="none"/>
        </w:rPr>
        <w:t xml:space="preserve"> 1996-2018: Rap </w:t>
      </w:r>
      <w:proofErr w:type="spellStart"/>
      <w:r w:rsidR="000E3FC1">
        <w:rPr>
          <w:sz w:val="24"/>
          <w:szCs w:val="24"/>
          <w:u w:val="none"/>
        </w:rPr>
        <w:t>Kriolu</w:t>
      </w:r>
      <w:proofErr w:type="spellEnd"/>
    </w:p>
    <w:p w14:paraId="58F4ED2B" w14:textId="55AD795F" w:rsidR="00F47803" w:rsidRPr="000E3FC1" w:rsidRDefault="000E3FC1" w:rsidP="00F47803">
      <w:pPr>
        <w:pStyle w:val="Heading3"/>
        <w:tabs>
          <w:tab w:val="clear" w:pos="1440"/>
          <w:tab w:val="clear" w:pos="2160"/>
          <w:tab w:val="left" w:pos="990"/>
          <w:tab w:val="left" w:pos="1530"/>
        </w:tabs>
        <w:rPr>
          <w:szCs w:val="24"/>
          <w:u w:val="none"/>
        </w:rPr>
      </w:pPr>
      <w:r w:rsidRPr="000E3FC1">
        <w:rPr>
          <w:sz w:val="24"/>
          <w:szCs w:val="24"/>
          <w:u w:val="none"/>
        </w:rPr>
        <w:t>READ:</w:t>
      </w:r>
      <w:r w:rsidR="0093651F" w:rsidRPr="000E3FC1">
        <w:rPr>
          <w:sz w:val="24"/>
          <w:szCs w:val="24"/>
          <w:u w:val="none"/>
        </w:rPr>
        <w:t xml:space="preserve"> </w:t>
      </w:r>
      <w:proofErr w:type="spellStart"/>
      <w:r w:rsidRPr="000E3FC1">
        <w:rPr>
          <w:snapToGrid/>
          <w:sz w:val="24"/>
          <w:szCs w:val="24"/>
          <w:u w:val="none"/>
        </w:rPr>
        <w:t>Pardue</w:t>
      </w:r>
      <w:proofErr w:type="spellEnd"/>
      <w:r w:rsidRPr="000E3FC1">
        <w:rPr>
          <w:snapToGrid/>
          <w:sz w:val="24"/>
          <w:szCs w:val="24"/>
          <w:u w:val="none"/>
        </w:rPr>
        <w:t xml:space="preserve">, Derek. </w:t>
      </w:r>
      <w:r w:rsidRPr="000E3FC1">
        <w:rPr>
          <w:i/>
          <w:iCs/>
          <w:snapToGrid/>
          <w:sz w:val="24"/>
          <w:szCs w:val="24"/>
          <w:u w:val="none"/>
        </w:rPr>
        <w:t>Cape Verde, Let's Go: Creole Rappers and Citizenship in Portugal</w:t>
      </w:r>
      <w:r>
        <w:rPr>
          <w:iCs/>
          <w:snapToGrid/>
          <w:sz w:val="24"/>
          <w:szCs w:val="24"/>
          <w:u w:val="none"/>
        </w:rPr>
        <w:t>.</w:t>
      </w:r>
    </w:p>
    <w:p w14:paraId="4CB4F299" w14:textId="6116C1F2" w:rsidR="0093651F" w:rsidRPr="00F47803" w:rsidRDefault="0093651F" w:rsidP="0093651F">
      <w:pPr>
        <w:ind w:left="720" w:hanging="720"/>
        <w:rPr>
          <w:szCs w:val="24"/>
        </w:rPr>
      </w:pPr>
    </w:p>
    <w:p w14:paraId="54CBBFE2" w14:textId="77777777" w:rsidR="0093651F" w:rsidRPr="00F47803" w:rsidRDefault="0093651F" w:rsidP="0093651F">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78D14F3" w14:textId="5F16BD10" w:rsidR="000E3FC1" w:rsidRDefault="0093651F" w:rsidP="000E3FC1">
      <w:pPr>
        <w:pStyle w:val="Heading3"/>
        <w:tabs>
          <w:tab w:val="clear" w:pos="1440"/>
          <w:tab w:val="clear" w:pos="2160"/>
          <w:tab w:val="left" w:pos="990"/>
          <w:tab w:val="left" w:pos="1530"/>
        </w:tabs>
        <w:rPr>
          <w:sz w:val="24"/>
          <w:szCs w:val="24"/>
          <w:u w:val="none"/>
        </w:rPr>
      </w:pPr>
      <w:r w:rsidRPr="00F47803">
        <w:rPr>
          <w:b/>
          <w:sz w:val="24"/>
          <w:szCs w:val="24"/>
        </w:rPr>
        <w:t>Week 9 – Topic</w:t>
      </w:r>
      <w:r w:rsidR="000E3FC1" w:rsidRPr="000E3FC1">
        <w:rPr>
          <w:b/>
          <w:sz w:val="24"/>
          <w:szCs w:val="24"/>
          <w:u w:val="none"/>
        </w:rPr>
        <w:t>:</w:t>
      </w:r>
      <w:r w:rsidRPr="000E3FC1">
        <w:rPr>
          <w:b/>
          <w:sz w:val="24"/>
          <w:szCs w:val="24"/>
          <w:u w:val="none"/>
        </w:rPr>
        <w:t xml:space="preserve"> </w:t>
      </w:r>
      <w:r w:rsidR="000E3FC1">
        <w:rPr>
          <w:sz w:val="24"/>
          <w:szCs w:val="24"/>
          <w:u w:val="none"/>
        </w:rPr>
        <w:t xml:space="preserve">2018-2018: </w:t>
      </w:r>
      <w:r w:rsidR="00126576">
        <w:rPr>
          <w:sz w:val="24"/>
          <w:szCs w:val="24"/>
          <w:u w:val="none"/>
        </w:rPr>
        <w:t>Financial Meltdown:</w:t>
      </w:r>
      <w:r w:rsidR="000E3FC1">
        <w:rPr>
          <w:sz w:val="24"/>
          <w:szCs w:val="24"/>
          <w:u w:val="none"/>
        </w:rPr>
        <w:t xml:space="preserve"> When Angolan Money and Urban Music Strike the Postcolony. The Case of </w:t>
      </w:r>
      <w:proofErr w:type="spellStart"/>
      <w:r w:rsidR="000E3FC1" w:rsidRPr="000E3FC1">
        <w:rPr>
          <w:i/>
          <w:sz w:val="24"/>
          <w:szCs w:val="24"/>
          <w:u w:val="none"/>
        </w:rPr>
        <w:t>Batida</w:t>
      </w:r>
      <w:proofErr w:type="spellEnd"/>
      <w:r w:rsidR="00126576">
        <w:rPr>
          <w:sz w:val="24"/>
          <w:szCs w:val="24"/>
          <w:u w:val="none"/>
        </w:rPr>
        <w:t xml:space="preserve"> (Pedro </w:t>
      </w:r>
      <w:proofErr w:type="spellStart"/>
      <w:r w:rsidR="00126576">
        <w:rPr>
          <w:sz w:val="24"/>
          <w:szCs w:val="24"/>
          <w:u w:val="none"/>
        </w:rPr>
        <w:t>Coquenão</w:t>
      </w:r>
      <w:proofErr w:type="spellEnd"/>
      <w:r w:rsidR="00126576">
        <w:rPr>
          <w:sz w:val="24"/>
          <w:szCs w:val="24"/>
          <w:u w:val="none"/>
        </w:rPr>
        <w:t>)</w:t>
      </w:r>
      <w:r w:rsidR="000E3FC1">
        <w:rPr>
          <w:sz w:val="24"/>
          <w:szCs w:val="24"/>
          <w:u w:val="none"/>
        </w:rPr>
        <w:t>.</w:t>
      </w:r>
    </w:p>
    <w:p w14:paraId="4EEF9BFE" w14:textId="20AB0053" w:rsidR="00126576" w:rsidRDefault="00126576" w:rsidP="00126576">
      <w:pPr>
        <w:pStyle w:val="ListParagraph"/>
      </w:pPr>
      <w:r w:rsidRPr="00126576">
        <w:t>READ:</w:t>
      </w:r>
      <w:r>
        <w:t xml:space="preserve"> Watch interview sequence</w:t>
      </w:r>
    </w:p>
    <w:p w14:paraId="59404001" w14:textId="77777777" w:rsidR="00126576" w:rsidRDefault="00126576" w:rsidP="00126576">
      <w:hyperlink r:id="rId8" w:history="1">
        <w:r w:rsidRPr="00162C08">
          <w:rPr>
            <w:rStyle w:val="Hyperlink"/>
          </w:rPr>
          <w:t>https://www.youtube.com/watch?v=4HfcN5JYNmY</w:t>
        </w:r>
      </w:hyperlink>
    </w:p>
    <w:p w14:paraId="10E45350" w14:textId="77777777" w:rsidR="00126576" w:rsidRDefault="00126576" w:rsidP="00126576">
      <w:hyperlink r:id="rId9" w:history="1">
        <w:r w:rsidRPr="00162C08">
          <w:rPr>
            <w:rStyle w:val="Hyperlink"/>
          </w:rPr>
          <w:t>https://www.youtube.com/watch?v=O7DDvxgij28</w:t>
        </w:r>
      </w:hyperlink>
    </w:p>
    <w:p w14:paraId="225CDB96" w14:textId="77777777" w:rsidR="00126576" w:rsidRDefault="00126576" w:rsidP="00126576">
      <w:hyperlink r:id="rId10" w:history="1">
        <w:r w:rsidRPr="00162C08">
          <w:rPr>
            <w:rStyle w:val="Hyperlink"/>
          </w:rPr>
          <w:t>https://www.youtube.com/watch?v=RnxrXWi2XZY</w:t>
        </w:r>
      </w:hyperlink>
    </w:p>
    <w:p w14:paraId="5F60D3D2" w14:textId="77777777" w:rsidR="00126576" w:rsidRDefault="00126576" w:rsidP="00126576">
      <w:hyperlink r:id="rId11" w:history="1">
        <w:r w:rsidRPr="00162C08">
          <w:rPr>
            <w:rStyle w:val="Hyperlink"/>
          </w:rPr>
          <w:t>https://www.youtube.com/watch?v=snP4GXf2-4E</w:t>
        </w:r>
      </w:hyperlink>
    </w:p>
    <w:p w14:paraId="51C4FA16" w14:textId="77777777" w:rsidR="0093651F" w:rsidRPr="00F47803" w:rsidRDefault="0093651F" w:rsidP="0093651F">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CBAF6EF" w14:textId="4C881483" w:rsidR="0093651F" w:rsidRPr="00F47803" w:rsidRDefault="0093651F" w:rsidP="0093651F">
      <w:pPr>
        <w:pStyle w:val="Heading3"/>
        <w:tabs>
          <w:tab w:val="clear" w:pos="1440"/>
          <w:tab w:val="clear" w:pos="2160"/>
          <w:tab w:val="left" w:pos="990"/>
          <w:tab w:val="left" w:pos="1530"/>
        </w:tabs>
        <w:rPr>
          <w:sz w:val="24"/>
          <w:szCs w:val="24"/>
          <w:u w:val="none"/>
        </w:rPr>
      </w:pPr>
      <w:r w:rsidRPr="00F47803">
        <w:rPr>
          <w:b/>
          <w:sz w:val="24"/>
          <w:szCs w:val="24"/>
        </w:rPr>
        <w:t>Week 10 – Topic</w:t>
      </w:r>
      <w:r w:rsidR="000E3FC1" w:rsidRPr="000E3FC1">
        <w:rPr>
          <w:b/>
          <w:sz w:val="24"/>
          <w:szCs w:val="24"/>
          <w:u w:val="none"/>
        </w:rPr>
        <w:t>:</w:t>
      </w:r>
      <w:r w:rsidRPr="000E3FC1">
        <w:rPr>
          <w:b/>
          <w:sz w:val="24"/>
          <w:szCs w:val="24"/>
          <w:u w:val="none"/>
        </w:rPr>
        <w:t xml:space="preserve"> </w:t>
      </w:r>
      <w:r w:rsidR="00543E83" w:rsidRPr="00F47803">
        <w:rPr>
          <w:sz w:val="24"/>
          <w:szCs w:val="24"/>
          <w:u w:val="none"/>
        </w:rPr>
        <w:t>Group Presentations</w:t>
      </w:r>
    </w:p>
    <w:p w14:paraId="406DB867" w14:textId="7F0BC5DA" w:rsidR="0093651F" w:rsidRPr="00F47803" w:rsidRDefault="0093651F" w:rsidP="0093651F">
      <w:pPr>
        <w:pStyle w:val="Heading4"/>
        <w:jc w:val="left"/>
        <w:rPr>
          <w:sz w:val="24"/>
          <w:szCs w:val="24"/>
        </w:rPr>
      </w:pPr>
    </w:p>
    <w:p w14:paraId="0F6E9A66" w14:textId="1C9A273B" w:rsidR="0093651F" w:rsidRDefault="0093651F" w:rsidP="00E6116A">
      <w:pPr>
        <w:pStyle w:val="Heading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4"/>
          <w:szCs w:val="24"/>
          <w:u w:val="none"/>
        </w:rPr>
      </w:pPr>
      <w:r w:rsidRPr="00F47803">
        <w:rPr>
          <w:b/>
          <w:sz w:val="24"/>
          <w:szCs w:val="24"/>
        </w:rPr>
        <w:t>Week 11 – Topic</w:t>
      </w:r>
      <w:r w:rsidR="000E3FC1" w:rsidRPr="000E3FC1">
        <w:rPr>
          <w:b/>
          <w:sz w:val="24"/>
          <w:szCs w:val="24"/>
          <w:u w:val="none"/>
        </w:rPr>
        <w:t>:</w:t>
      </w:r>
      <w:r w:rsidRPr="000E3FC1">
        <w:rPr>
          <w:b/>
          <w:sz w:val="24"/>
          <w:szCs w:val="24"/>
          <w:u w:val="none"/>
        </w:rPr>
        <w:t xml:space="preserve"> </w:t>
      </w:r>
      <w:r w:rsidR="00E6116A">
        <w:rPr>
          <w:sz w:val="24"/>
          <w:szCs w:val="24"/>
          <w:u w:val="none"/>
        </w:rPr>
        <w:t xml:space="preserve">2006-2016: </w:t>
      </w:r>
      <w:r w:rsidR="00E6116A" w:rsidRPr="00E6116A">
        <w:rPr>
          <w:sz w:val="24"/>
          <w:szCs w:val="24"/>
          <w:u w:val="none"/>
        </w:rPr>
        <w:t xml:space="preserve">From </w:t>
      </w:r>
      <w:proofErr w:type="spellStart"/>
      <w:r w:rsidR="00E6116A" w:rsidRPr="00E6116A">
        <w:rPr>
          <w:sz w:val="24"/>
          <w:szCs w:val="24"/>
          <w:u w:val="none"/>
        </w:rPr>
        <w:t>B</w:t>
      </w:r>
      <w:r w:rsidR="00E6116A">
        <w:rPr>
          <w:sz w:val="24"/>
          <w:szCs w:val="24"/>
          <w:u w:val="none"/>
        </w:rPr>
        <w:t>uraka</w:t>
      </w:r>
      <w:proofErr w:type="spellEnd"/>
      <w:r w:rsidR="00E6116A">
        <w:rPr>
          <w:sz w:val="24"/>
          <w:szCs w:val="24"/>
          <w:u w:val="none"/>
        </w:rPr>
        <w:t xml:space="preserve"> to the World: </w:t>
      </w:r>
      <w:proofErr w:type="spellStart"/>
      <w:r w:rsidR="00E6116A">
        <w:rPr>
          <w:sz w:val="24"/>
          <w:szCs w:val="24"/>
          <w:u w:val="none"/>
        </w:rPr>
        <w:t>Kuduro</w:t>
      </w:r>
      <w:proofErr w:type="spellEnd"/>
      <w:r w:rsidR="00E6116A">
        <w:rPr>
          <w:sz w:val="24"/>
          <w:szCs w:val="24"/>
          <w:u w:val="none"/>
        </w:rPr>
        <w:t xml:space="preserve">, </w:t>
      </w:r>
      <w:proofErr w:type="spellStart"/>
      <w:r w:rsidR="00E6116A">
        <w:rPr>
          <w:sz w:val="24"/>
          <w:szCs w:val="24"/>
          <w:u w:val="none"/>
        </w:rPr>
        <w:t>Kuduro</w:t>
      </w:r>
      <w:proofErr w:type="spellEnd"/>
      <w:r w:rsidR="00E6116A">
        <w:rPr>
          <w:sz w:val="24"/>
          <w:szCs w:val="24"/>
          <w:u w:val="none"/>
        </w:rPr>
        <w:t xml:space="preserve"> </w:t>
      </w:r>
      <w:proofErr w:type="spellStart"/>
      <w:r w:rsidR="00E6116A">
        <w:rPr>
          <w:sz w:val="24"/>
          <w:szCs w:val="24"/>
          <w:u w:val="none"/>
        </w:rPr>
        <w:t>Progressivo</w:t>
      </w:r>
      <w:proofErr w:type="spellEnd"/>
      <w:r w:rsidR="00E6116A">
        <w:rPr>
          <w:sz w:val="24"/>
          <w:szCs w:val="24"/>
          <w:u w:val="none"/>
        </w:rPr>
        <w:t xml:space="preserve"> and the Global Matrix.</w:t>
      </w:r>
    </w:p>
    <w:p w14:paraId="160A1A28" w14:textId="5B87AD2F" w:rsidR="00E6116A" w:rsidRDefault="00E6116A" w:rsidP="00E6116A">
      <w:r>
        <w:t>READ: Watch documentary:</w:t>
      </w:r>
      <w:r>
        <w:t xml:space="preserve"> </w:t>
      </w:r>
      <w:hyperlink r:id="rId12" w:history="1">
        <w:r w:rsidRPr="00C10DEF">
          <w:rPr>
            <w:rStyle w:val="Hyperlink"/>
          </w:rPr>
          <w:t>https://www.youtube.com/watch?v=dBDBY_1bK08&amp;t=1533s</w:t>
        </w:r>
      </w:hyperlink>
    </w:p>
    <w:p w14:paraId="2125F92C" w14:textId="77777777" w:rsidR="0093651F" w:rsidRPr="00F47803" w:rsidRDefault="0093651F" w:rsidP="00E6116A">
      <w:pPr>
        <w:pStyle w:val="Heading3"/>
        <w:tabs>
          <w:tab w:val="clear" w:pos="1440"/>
          <w:tab w:val="clear" w:pos="2160"/>
          <w:tab w:val="left" w:pos="990"/>
          <w:tab w:val="left" w:pos="1530"/>
        </w:tabs>
        <w:ind w:left="0" w:firstLine="0"/>
        <w:rPr>
          <w:b/>
          <w:sz w:val="24"/>
          <w:szCs w:val="24"/>
        </w:rPr>
      </w:pPr>
    </w:p>
    <w:p w14:paraId="6CB1A10C" w14:textId="10A47B7C" w:rsidR="0093651F" w:rsidRDefault="0093651F" w:rsidP="00E6116A">
      <w:pPr>
        <w:pStyle w:val="Heading3"/>
        <w:tabs>
          <w:tab w:val="clear" w:pos="1440"/>
          <w:tab w:val="clear" w:pos="2160"/>
          <w:tab w:val="left" w:pos="990"/>
          <w:tab w:val="left" w:pos="1530"/>
        </w:tabs>
        <w:rPr>
          <w:sz w:val="24"/>
          <w:szCs w:val="24"/>
          <w:u w:val="none"/>
        </w:rPr>
      </w:pPr>
      <w:r w:rsidRPr="00F47803">
        <w:rPr>
          <w:b/>
          <w:sz w:val="24"/>
          <w:szCs w:val="24"/>
        </w:rPr>
        <w:t>Week 12 – Topic</w:t>
      </w:r>
      <w:r w:rsidR="000E3FC1" w:rsidRPr="000E3FC1">
        <w:rPr>
          <w:b/>
          <w:sz w:val="24"/>
          <w:szCs w:val="24"/>
          <w:u w:val="none"/>
        </w:rPr>
        <w:t>:</w:t>
      </w:r>
      <w:r w:rsidRPr="000E3FC1">
        <w:rPr>
          <w:b/>
          <w:sz w:val="24"/>
          <w:szCs w:val="24"/>
          <w:u w:val="none"/>
        </w:rPr>
        <w:t xml:space="preserve"> </w:t>
      </w:r>
      <w:r w:rsidR="00E6116A">
        <w:rPr>
          <w:sz w:val="24"/>
          <w:szCs w:val="24"/>
          <w:u w:val="none"/>
        </w:rPr>
        <w:t>2000-2018: The Rise of Príncipe Records and the Lisbon takeover</w:t>
      </w:r>
    </w:p>
    <w:p w14:paraId="5D869F92" w14:textId="41771E47" w:rsidR="00E6116A" w:rsidRPr="00E6116A" w:rsidRDefault="00E6116A" w:rsidP="00E6116A">
      <w:r w:rsidRPr="00E6116A">
        <w:rPr>
          <w:szCs w:val="24"/>
        </w:rPr>
        <w:t>READ:</w:t>
      </w:r>
      <w:r>
        <w:rPr>
          <w:szCs w:val="24"/>
        </w:rPr>
        <w:t xml:space="preserve"> Watch documentary sequence: </w:t>
      </w:r>
      <w:r w:rsidRPr="00E6116A">
        <w:rPr>
          <w:szCs w:val="24"/>
        </w:rPr>
        <w:t>https://www.youtube.com/watch?v=dBDBY_1bK08&amp;t=1533s</w:t>
      </w:r>
    </w:p>
    <w:p w14:paraId="757C3A20" w14:textId="77777777" w:rsidR="0093651F" w:rsidRPr="00F47803" w:rsidRDefault="0093651F" w:rsidP="0093651F">
      <w:pPr>
        <w:pStyle w:val="Heading3"/>
        <w:tabs>
          <w:tab w:val="clear" w:pos="1440"/>
          <w:tab w:val="clear" w:pos="2160"/>
          <w:tab w:val="left" w:pos="990"/>
          <w:tab w:val="left" w:pos="1530"/>
        </w:tabs>
        <w:rPr>
          <w:b/>
          <w:sz w:val="24"/>
          <w:szCs w:val="24"/>
        </w:rPr>
      </w:pPr>
    </w:p>
    <w:p w14:paraId="63A3EB67" w14:textId="11721EFB" w:rsidR="0093651F" w:rsidRPr="00F47803" w:rsidRDefault="0093651F" w:rsidP="00E6116A">
      <w:pPr>
        <w:pStyle w:val="Heading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4"/>
          <w:szCs w:val="24"/>
        </w:rPr>
      </w:pPr>
      <w:r w:rsidRPr="00F47803">
        <w:rPr>
          <w:b/>
          <w:sz w:val="24"/>
          <w:szCs w:val="24"/>
        </w:rPr>
        <w:t>Week 13 – Topic</w:t>
      </w:r>
      <w:r w:rsidR="003C3689" w:rsidRPr="000E3FC1">
        <w:rPr>
          <w:b/>
          <w:sz w:val="24"/>
          <w:szCs w:val="24"/>
          <w:u w:val="none"/>
        </w:rPr>
        <w:t>:</w:t>
      </w:r>
      <w:r w:rsidRPr="00F47803">
        <w:rPr>
          <w:b/>
          <w:sz w:val="24"/>
          <w:szCs w:val="24"/>
          <w:u w:val="none"/>
        </w:rPr>
        <w:t xml:space="preserve"> </w:t>
      </w:r>
      <w:r w:rsidR="00E6116A">
        <w:rPr>
          <w:sz w:val="24"/>
          <w:szCs w:val="24"/>
          <w:u w:val="none"/>
        </w:rPr>
        <w:t>Final Essay workshop. Students turn in a draft of the final essay, to be worksho</w:t>
      </w:r>
      <w:r w:rsidR="00493907">
        <w:rPr>
          <w:sz w:val="24"/>
          <w:szCs w:val="24"/>
          <w:u w:val="none"/>
        </w:rPr>
        <w:t>p</w:t>
      </w:r>
      <w:r w:rsidR="00E6116A">
        <w:rPr>
          <w:sz w:val="24"/>
          <w:szCs w:val="24"/>
          <w:u w:val="none"/>
        </w:rPr>
        <w:t>ped in class with peers</w:t>
      </w:r>
      <w:r w:rsidR="00493907">
        <w:rPr>
          <w:sz w:val="24"/>
          <w:szCs w:val="24"/>
          <w:u w:val="none"/>
        </w:rPr>
        <w:t>. Focus will be on content, form, and methodology.</w:t>
      </w:r>
    </w:p>
    <w:p w14:paraId="228AB958" w14:textId="77777777" w:rsidR="0093651F" w:rsidRPr="00F47803" w:rsidRDefault="0093651F" w:rsidP="0093651F">
      <w:pPr>
        <w:jc w:val="center"/>
        <w:rPr>
          <w:szCs w:val="24"/>
        </w:rPr>
      </w:pPr>
    </w:p>
    <w:p w14:paraId="3EF5202A" w14:textId="1C98EE74" w:rsidR="0093651F" w:rsidRPr="00F47803" w:rsidRDefault="0093651F" w:rsidP="0093651F">
      <w:pPr>
        <w:pStyle w:val="Heading3"/>
        <w:tabs>
          <w:tab w:val="clear" w:pos="1440"/>
          <w:tab w:val="clear" w:pos="2160"/>
          <w:tab w:val="left" w:pos="990"/>
          <w:tab w:val="left" w:pos="1530"/>
        </w:tabs>
        <w:rPr>
          <w:sz w:val="24"/>
          <w:szCs w:val="24"/>
          <w:u w:val="none"/>
        </w:rPr>
      </w:pPr>
      <w:r w:rsidRPr="00F47803">
        <w:rPr>
          <w:b/>
          <w:sz w:val="24"/>
          <w:szCs w:val="24"/>
        </w:rPr>
        <w:t>Week 14 – Topic</w:t>
      </w:r>
      <w:r w:rsidR="000E3FC1" w:rsidRPr="000E3FC1">
        <w:rPr>
          <w:b/>
          <w:sz w:val="24"/>
          <w:szCs w:val="24"/>
          <w:u w:val="none"/>
        </w:rPr>
        <w:t>:</w:t>
      </w:r>
      <w:r w:rsidRPr="000E3FC1">
        <w:rPr>
          <w:b/>
          <w:sz w:val="24"/>
          <w:szCs w:val="24"/>
          <w:u w:val="none"/>
        </w:rPr>
        <w:t xml:space="preserve"> </w:t>
      </w:r>
      <w:r w:rsidR="008B1FB4" w:rsidRPr="00F47803">
        <w:rPr>
          <w:sz w:val="24"/>
          <w:szCs w:val="24"/>
          <w:u w:val="none"/>
        </w:rPr>
        <w:t>Concluding remarks</w:t>
      </w:r>
    </w:p>
    <w:p w14:paraId="5CDFB1C4" w14:textId="2571BF41" w:rsidR="0093651F" w:rsidRPr="00F47803" w:rsidRDefault="0093651F" w:rsidP="0093651F">
      <w:pPr>
        <w:ind w:left="720" w:hanging="720"/>
        <w:rPr>
          <w:bCs/>
          <w:szCs w:val="24"/>
        </w:rPr>
      </w:pPr>
      <w:r w:rsidRPr="00F47803">
        <w:rPr>
          <w:bCs/>
          <w:szCs w:val="24"/>
        </w:rPr>
        <w:t xml:space="preserve">READ: </w:t>
      </w:r>
      <w:r w:rsidR="008B1FB4" w:rsidRPr="00F47803">
        <w:rPr>
          <w:bCs/>
          <w:szCs w:val="24"/>
        </w:rPr>
        <w:t>Final Essay Due.</w:t>
      </w:r>
    </w:p>
    <w:p w14:paraId="0CB38320" w14:textId="77777777" w:rsidR="0093651F" w:rsidRPr="00F47803" w:rsidRDefault="0093651F" w:rsidP="0093651F">
      <w:pPr>
        <w:ind w:left="720" w:hanging="720"/>
        <w:rPr>
          <w:szCs w:val="24"/>
        </w:rPr>
      </w:pPr>
      <w:r w:rsidRPr="00F47803">
        <w:rPr>
          <w:szCs w:val="24"/>
        </w:rPr>
        <w:t>DUE: ***</w:t>
      </w:r>
    </w:p>
    <w:p w14:paraId="5DBA0AB6" w14:textId="77777777" w:rsidR="00373710" w:rsidRPr="00F47803" w:rsidRDefault="00373710">
      <w:pPr>
        <w:rPr>
          <w:szCs w:val="24"/>
        </w:rPr>
      </w:pPr>
    </w:p>
    <w:sectPr w:rsidR="00373710" w:rsidRPr="00F47803" w:rsidSect="0063493A">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83AFE" w14:textId="77777777" w:rsidR="00BF3650" w:rsidRDefault="00BF3650" w:rsidP="000A49F8">
      <w:r>
        <w:separator/>
      </w:r>
    </w:p>
  </w:endnote>
  <w:endnote w:type="continuationSeparator" w:id="0">
    <w:p w14:paraId="1A57846F" w14:textId="77777777" w:rsidR="00BF3650" w:rsidRDefault="00BF3650" w:rsidP="000A4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de">
    <w:altName w:val="Times New Roman"/>
    <w:panose1 w:val="020B0604020202020204"/>
    <w:charset w:val="4D"/>
    <w:family w:val="swiss"/>
    <w:notTrueType/>
    <w:pitch w:val="default"/>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E28C0" w14:textId="77777777" w:rsidR="00C00828" w:rsidRDefault="00C00828" w:rsidP="003752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1B2DF1" w14:textId="77777777" w:rsidR="00C00828" w:rsidRDefault="00C00828" w:rsidP="000A49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01229" w14:textId="117C2390" w:rsidR="00C00828" w:rsidRDefault="00C00828" w:rsidP="00375227">
    <w:pPr>
      <w:pStyle w:val="Footer"/>
      <w:framePr w:wrap="around" w:vAnchor="text" w:hAnchor="margin" w:xAlign="right" w:y="1"/>
      <w:rPr>
        <w:rStyle w:val="PageNumber"/>
      </w:rPr>
    </w:pPr>
    <w:r>
      <w:rPr>
        <w:rStyle w:val="PageNumber"/>
      </w:rPr>
      <w:t xml:space="preserve">Syllabus Pereira </w:t>
    </w:r>
    <w:r>
      <w:rPr>
        <w:rStyle w:val="PageNumber"/>
      </w:rPr>
      <w:fldChar w:fldCharType="begin"/>
    </w:r>
    <w:r>
      <w:rPr>
        <w:rStyle w:val="PageNumber"/>
      </w:rPr>
      <w:instrText xml:space="preserve">PAGE  </w:instrText>
    </w:r>
    <w:r>
      <w:rPr>
        <w:rStyle w:val="PageNumber"/>
      </w:rPr>
      <w:fldChar w:fldCharType="separate"/>
    </w:r>
    <w:r w:rsidR="007129E4">
      <w:rPr>
        <w:rStyle w:val="PageNumber"/>
        <w:noProof/>
      </w:rPr>
      <w:t>1</w:t>
    </w:r>
    <w:r>
      <w:rPr>
        <w:rStyle w:val="PageNumber"/>
      </w:rPr>
      <w:fldChar w:fldCharType="end"/>
    </w:r>
  </w:p>
  <w:p w14:paraId="6BB6AF4D" w14:textId="77777777" w:rsidR="00C00828" w:rsidRDefault="00C00828" w:rsidP="000A49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F7490" w14:textId="77777777" w:rsidR="00BF3650" w:rsidRDefault="00BF3650" w:rsidP="000A49F8">
      <w:r>
        <w:separator/>
      </w:r>
    </w:p>
  </w:footnote>
  <w:footnote w:type="continuationSeparator" w:id="0">
    <w:p w14:paraId="031A2D2D" w14:textId="77777777" w:rsidR="00BF3650" w:rsidRDefault="00BF3650" w:rsidP="000A4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B4516"/>
    <w:multiLevelType w:val="hybridMultilevel"/>
    <w:tmpl w:val="3BD6FA4E"/>
    <w:lvl w:ilvl="0" w:tplc="29286502">
      <w:start w:val="1"/>
      <w:numFmt w:val="decimal"/>
      <w:lvlText w:val="%1."/>
      <w:lvlJc w:val="left"/>
      <w:pPr>
        <w:tabs>
          <w:tab w:val="num" w:pos="720"/>
        </w:tabs>
        <w:ind w:left="720" w:hanging="360"/>
      </w:pPr>
      <w:rPr>
        <w:rFonts w:ascii="Cambria" w:eastAsia="Times New Roman" w:hAnsi="Cambria" w:cs="Times New Roman"/>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mic Sans MS" w:hint="default"/>
      </w:rPr>
    </w:lvl>
    <w:lvl w:ilvl="5" w:tplc="1910D006">
      <w:start w:val="1"/>
      <w:numFmt w:val="bullet"/>
      <w:lvlText w:val=""/>
      <w:lvlJc w:val="left"/>
      <w:pPr>
        <w:tabs>
          <w:tab w:val="num" w:pos="4320"/>
        </w:tabs>
        <w:ind w:left="4320" w:hanging="360"/>
      </w:pPr>
      <w:rPr>
        <w:rFonts w:ascii="Symbol" w:hAnsi="Symbol" w:hint="default"/>
      </w:rPr>
    </w:lvl>
    <w:lvl w:ilvl="6" w:tplc="04090003">
      <w:start w:val="1"/>
      <w:numFmt w:val="bullet"/>
      <w:lvlText w:val="o"/>
      <w:lvlJc w:val="left"/>
      <w:pPr>
        <w:tabs>
          <w:tab w:val="num" w:pos="5040"/>
        </w:tabs>
        <w:ind w:left="5040" w:hanging="360"/>
      </w:pPr>
      <w:rPr>
        <w:rFonts w:ascii="Courier New" w:hAnsi="Courier New" w:cs="Comic Sans MS"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F938B4"/>
    <w:multiLevelType w:val="hybridMultilevel"/>
    <w:tmpl w:val="31AE6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9A5963"/>
    <w:multiLevelType w:val="hybridMultilevel"/>
    <w:tmpl w:val="FE72EA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651F"/>
    <w:rsid w:val="00004656"/>
    <w:rsid w:val="00034C43"/>
    <w:rsid w:val="00070DF2"/>
    <w:rsid w:val="00084F12"/>
    <w:rsid w:val="0009629C"/>
    <w:rsid w:val="000A2339"/>
    <w:rsid w:val="000A49F8"/>
    <w:rsid w:val="000D76F9"/>
    <w:rsid w:val="000E3FC1"/>
    <w:rsid w:val="000F545B"/>
    <w:rsid w:val="00101EF4"/>
    <w:rsid w:val="00124A0F"/>
    <w:rsid w:val="00126576"/>
    <w:rsid w:val="00127FC4"/>
    <w:rsid w:val="001509C7"/>
    <w:rsid w:val="00164DDE"/>
    <w:rsid w:val="00182787"/>
    <w:rsid w:val="00193FD9"/>
    <w:rsid w:val="001B1594"/>
    <w:rsid w:val="001D12E0"/>
    <w:rsid w:val="001E20B2"/>
    <w:rsid w:val="001F18E2"/>
    <w:rsid w:val="001F3DD6"/>
    <w:rsid w:val="00215DF5"/>
    <w:rsid w:val="00217805"/>
    <w:rsid w:val="002265E6"/>
    <w:rsid w:val="002345E9"/>
    <w:rsid w:val="00242BE4"/>
    <w:rsid w:val="00277464"/>
    <w:rsid w:val="002D5D8C"/>
    <w:rsid w:val="003017FD"/>
    <w:rsid w:val="003036B0"/>
    <w:rsid w:val="003511C6"/>
    <w:rsid w:val="003538A8"/>
    <w:rsid w:val="00366031"/>
    <w:rsid w:val="00372B7A"/>
    <w:rsid w:val="00373710"/>
    <w:rsid w:val="00375227"/>
    <w:rsid w:val="00382A5E"/>
    <w:rsid w:val="003967D2"/>
    <w:rsid w:val="003A073C"/>
    <w:rsid w:val="003A54B6"/>
    <w:rsid w:val="003A666E"/>
    <w:rsid w:val="003A6A35"/>
    <w:rsid w:val="003C3689"/>
    <w:rsid w:val="00406E8A"/>
    <w:rsid w:val="00450D72"/>
    <w:rsid w:val="00483897"/>
    <w:rsid w:val="00493907"/>
    <w:rsid w:val="004A2FB4"/>
    <w:rsid w:val="004A7186"/>
    <w:rsid w:val="004C238A"/>
    <w:rsid w:val="004E1486"/>
    <w:rsid w:val="004F259E"/>
    <w:rsid w:val="004F3F76"/>
    <w:rsid w:val="00543E83"/>
    <w:rsid w:val="005508F3"/>
    <w:rsid w:val="00560B34"/>
    <w:rsid w:val="005A6F69"/>
    <w:rsid w:val="005B669F"/>
    <w:rsid w:val="005F32B3"/>
    <w:rsid w:val="00604FAB"/>
    <w:rsid w:val="0063493A"/>
    <w:rsid w:val="0064068E"/>
    <w:rsid w:val="0064245D"/>
    <w:rsid w:val="00655E5C"/>
    <w:rsid w:val="00695643"/>
    <w:rsid w:val="006A76AD"/>
    <w:rsid w:val="006A7E16"/>
    <w:rsid w:val="006B280B"/>
    <w:rsid w:val="006F42C1"/>
    <w:rsid w:val="00707B04"/>
    <w:rsid w:val="007129E4"/>
    <w:rsid w:val="00795250"/>
    <w:rsid w:val="007D3084"/>
    <w:rsid w:val="007D6D58"/>
    <w:rsid w:val="008073B6"/>
    <w:rsid w:val="00821564"/>
    <w:rsid w:val="00823F5B"/>
    <w:rsid w:val="00824B83"/>
    <w:rsid w:val="0082572C"/>
    <w:rsid w:val="008302A3"/>
    <w:rsid w:val="008373BC"/>
    <w:rsid w:val="00846D13"/>
    <w:rsid w:val="0086042D"/>
    <w:rsid w:val="008B1CA0"/>
    <w:rsid w:val="008B1FB4"/>
    <w:rsid w:val="008C37C4"/>
    <w:rsid w:val="008C78FE"/>
    <w:rsid w:val="008D45B1"/>
    <w:rsid w:val="008E397C"/>
    <w:rsid w:val="0092116B"/>
    <w:rsid w:val="0093651F"/>
    <w:rsid w:val="00944F6E"/>
    <w:rsid w:val="009649C5"/>
    <w:rsid w:val="0097420E"/>
    <w:rsid w:val="00997371"/>
    <w:rsid w:val="009D6C61"/>
    <w:rsid w:val="009D75EC"/>
    <w:rsid w:val="009E27CB"/>
    <w:rsid w:val="00A11D27"/>
    <w:rsid w:val="00A26E60"/>
    <w:rsid w:val="00A30C84"/>
    <w:rsid w:val="00A5790F"/>
    <w:rsid w:val="00AC45E9"/>
    <w:rsid w:val="00AE140F"/>
    <w:rsid w:val="00B01547"/>
    <w:rsid w:val="00B03DC1"/>
    <w:rsid w:val="00B07670"/>
    <w:rsid w:val="00B21BAD"/>
    <w:rsid w:val="00B2614B"/>
    <w:rsid w:val="00B47D66"/>
    <w:rsid w:val="00B52110"/>
    <w:rsid w:val="00B5605F"/>
    <w:rsid w:val="00B64777"/>
    <w:rsid w:val="00B7758C"/>
    <w:rsid w:val="00B95365"/>
    <w:rsid w:val="00BA6191"/>
    <w:rsid w:val="00BC26B4"/>
    <w:rsid w:val="00BC63E3"/>
    <w:rsid w:val="00BF3650"/>
    <w:rsid w:val="00C00828"/>
    <w:rsid w:val="00C01EA1"/>
    <w:rsid w:val="00C23211"/>
    <w:rsid w:val="00C3340A"/>
    <w:rsid w:val="00C63E52"/>
    <w:rsid w:val="00C9732F"/>
    <w:rsid w:val="00CC6CDA"/>
    <w:rsid w:val="00D41559"/>
    <w:rsid w:val="00D47B0F"/>
    <w:rsid w:val="00D524F1"/>
    <w:rsid w:val="00D52D3F"/>
    <w:rsid w:val="00D61212"/>
    <w:rsid w:val="00D76C58"/>
    <w:rsid w:val="00DD4C40"/>
    <w:rsid w:val="00DE4BE9"/>
    <w:rsid w:val="00DF77D4"/>
    <w:rsid w:val="00E20770"/>
    <w:rsid w:val="00E2709C"/>
    <w:rsid w:val="00E6116A"/>
    <w:rsid w:val="00E81A52"/>
    <w:rsid w:val="00E86C9E"/>
    <w:rsid w:val="00E94D40"/>
    <w:rsid w:val="00E962A0"/>
    <w:rsid w:val="00EE7BAD"/>
    <w:rsid w:val="00F210E7"/>
    <w:rsid w:val="00F257C8"/>
    <w:rsid w:val="00F47803"/>
    <w:rsid w:val="00F55854"/>
    <w:rsid w:val="00F55F13"/>
    <w:rsid w:val="00F77D89"/>
    <w:rsid w:val="00F9695E"/>
    <w:rsid w:val="00FC1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9CA58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651F"/>
    <w:pPr>
      <w:widowControl w:val="0"/>
    </w:pPr>
    <w:rPr>
      <w:rFonts w:eastAsia="Times New Roman"/>
      <w:snapToGrid w:val="0"/>
      <w:szCs w:val="20"/>
      <w:lang w:eastAsia="en-US"/>
    </w:rPr>
  </w:style>
  <w:style w:type="paragraph" w:styleId="Heading1">
    <w:name w:val="heading 1"/>
    <w:basedOn w:val="Normal"/>
    <w:next w:val="Normal"/>
    <w:link w:val="Heading1Char"/>
    <w:qFormat/>
    <w:rsid w:val="0093651F"/>
    <w:pPr>
      <w:keepNext/>
      <w:outlineLvl w:val="0"/>
    </w:pPr>
    <w:rPr>
      <w:rFonts w:ascii="Arial" w:hAnsi="Arial" w:cs="Arial"/>
      <w:b/>
      <w:bCs/>
      <w:sz w:val="22"/>
    </w:rPr>
  </w:style>
  <w:style w:type="paragraph" w:styleId="Heading3">
    <w:name w:val="heading 3"/>
    <w:basedOn w:val="Normal"/>
    <w:next w:val="Normal"/>
    <w:link w:val="Heading3Char"/>
    <w:qFormat/>
    <w:rsid w:val="0093651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2"/>
    </w:pPr>
    <w:rPr>
      <w:sz w:val="22"/>
      <w:u w:val="single"/>
    </w:rPr>
  </w:style>
  <w:style w:type="paragraph" w:styleId="Heading4">
    <w:name w:val="heading 4"/>
    <w:basedOn w:val="Normal"/>
    <w:next w:val="Normal"/>
    <w:link w:val="Heading4Char"/>
    <w:qFormat/>
    <w:rsid w:val="0093651F"/>
    <w:pPr>
      <w:keepNext/>
      <w:jc w:val="center"/>
      <w:outlineLvl w:val="3"/>
    </w:pPr>
    <w:rPr>
      <w:b/>
      <w:bCs/>
      <w:sz w:val="22"/>
    </w:rPr>
  </w:style>
  <w:style w:type="paragraph" w:styleId="Heading5">
    <w:name w:val="heading 5"/>
    <w:basedOn w:val="Normal"/>
    <w:next w:val="Normal"/>
    <w:link w:val="Heading5Char"/>
    <w:qFormat/>
    <w:rsid w:val="0093651F"/>
    <w:pPr>
      <w:keepNext/>
      <w:tabs>
        <w:tab w:val="left" w:pos="-1440"/>
      </w:tabs>
      <w:ind w:left="4320" w:hanging="432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651F"/>
    <w:rPr>
      <w:rFonts w:ascii="Arial" w:eastAsia="Times New Roman" w:hAnsi="Arial" w:cs="Arial"/>
      <w:b/>
      <w:bCs/>
      <w:snapToGrid w:val="0"/>
      <w:sz w:val="22"/>
      <w:szCs w:val="20"/>
      <w:lang w:eastAsia="en-US"/>
    </w:rPr>
  </w:style>
  <w:style w:type="character" w:customStyle="1" w:styleId="Heading3Char">
    <w:name w:val="Heading 3 Char"/>
    <w:basedOn w:val="DefaultParagraphFont"/>
    <w:link w:val="Heading3"/>
    <w:rsid w:val="0093651F"/>
    <w:rPr>
      <w:rFonts w:eastAsia="Times New Roman"/>
      <w:snapToGrid w:val="0"/>
      <w:sz w:val="22"/>
      <w:szCs w:val="20"/>
      <w:u w:val="single"/>
      <w:lang w:eastAsia="en-US"/>
    </w:rPr>
  </w:style>
  <w:style w:type="character" w:customStyle="1" w:styleId="Heading4Char">
    <w:name w:val="Heading 4 Char"/>
    <w:basedOn w:val="DefaultParagraphFont"/>
    <w:link w:val="Heading4"/>
    <w:rsid w:val="0093651F"/>
    <w:rPr>
      <w:rFonts w:eastAsia="Times New Roman"/>
      <w:b/>
      <w:bCs/>
      <w:snapToGrid w:val="0"/>
      <w:sz w:val="22"/>
      <w:szCs w:val="20"/>
      <w:lang w:eastAsia="en-US"/>
    </w:rPr>
  </w:style>
  <w:style w:type="character" w:customStyle="1" w:styleId="Heading5Char">
    <w:name w:val="Heading 5 Char"/>
    <w:basedOn w:val="DefaultParagraphFont"/>
    <w:link w:val="Heading5"/>
    <w:rsid w:val="0093651F"/>
    <w:rPr>
      <w:rFonts w:eastAsia="Times New Roman"/>
      <w:b/>
      <w:snapToGrid w:val="0"/>
      <w:sz w:val="22"/>
      <w:szCs w:val="20"/>
      <w:lang w:eastAsia="en-US"/>
    </w:rPr>
  </w:style>
  <w:style w:type="character" w:styleId="Hyperlink">
    <w:name w:val="Hyperlink"/>
    <w:rsid w:val="0093651F"/>
    <w:rPr>
      <w:color w:val="0000FF"/>
      <w:u w:val="single"/>
    </w:rPr>
  </w:style>
  <w:style w:type="character" w:styleId="FollowedHyperlink">
    <w:name w:val="FollowedHyperlink"/>
    <w:rsid w:val="0093651F"/>
    <w:rPr>
      <w:color w:val="800080"/>
      <w:u w:val="single"/>
    </w:rPr>
  </w:style>
  <w:style w:type="character" w:styleId="CommentReference">
    <w:name w:val="annotation reference"/>
    <w:semiHidden/>
    <w:rsid w:val="0093651F"/>
    <w:rPr>
      <w:sz w:val="16"/>
      <w:szCs w:val="16"/>
    </w:rPr>
  </w:style>
  <w:style w:type="paragraph" w:styleId="CommentText">
    <w:name w:val="annotation text"/>
    <w:basedOn w:val="Normal"/>
    <w:link w:val="CommentTextChar"/>
    <w:semiHidden/>
    <w:rsid w:val="0093651F"/>
    <w:rPr>
      <w:sz w:val="20"/>
    </w:rPr>
  </w:style>
  <w:style w:type="character" w:customStyle="1" w:styleId="CommentTextChar">
    <w:name w:val="Comment Text Char"/>
    <w:basedOn w:val="DefaultParagraphFont"/>
    <w:link w:val="CommentText"/>
    <w:semiHidden/>
    <w:rsid w:val="0093651F"/>
    <w:rPr>
      <w:rFonts w:eastAsia="Times New Roman"/>
      <w:snapToGrid w:val="0"/>
      <w:sz w:val="20"/>
      <w:szCs w:val="20"/>
      <w:lang w:eastAsia="en-US"/>
    </w:rPr>
  </w:style>
  <w:style w:type="paragraph" w:styleId="BalloonText">
    <w:name w:val="Balloon Text"/>
    <w:basedOn w:val="Normal"/>
    <w:link w:val="BalloonTextChar"/>
    <w:uiPriority w:val="99"/>
    <w:semiHidden/>
    <w:unhideWhenUsed/>
    <w:rsid w:val="009365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651F"/>
    <w:rPr>
      <w:rFonts w:ascii="Lucida Grande" w:eastAsia="Times New Roman" w:hAnsi="Lucida Grande" w:cs="Lucida Grande"/>
      <w:snapToGrid w:val="0"/>
      <w:sz w:val="18"/>
      <w:szCs w:val="18"/>
      <w:lang w:eastAsia="en-US"/>
    </w:rPr>
  </w:style>
  <w:style w:type="paragraph" w:customStyle="1" w:styleId="Default">
    <w:name w:val="Default"/>
    <w:rsid w:val="00E962A0"/>
    <w:pPr>
      <w:widowControl w:val="0"/>
      <w:autoSpaceDE w:val="0"/>
      <w:autoSpaceDN w:val="0"/>
      <w:adjustRightInd w:val="0"/>
    </w:pPr>
    <w:rPr>
      <w:rFonts w:ascii="Code" w:hAnsi="Code" w:cs="Code"/>
      <w:color w:val="000000"/>
    </w:rPr>
  </w:style>
  <w:style w:type="character" w:customStyle="1" w:styleId="a-size-large">
    <w:name w:val="a-size-large"/>
    <w:basedOn w:val="DefaultParagraphFont"/>
    <w:rsid w:val="00F55F13"/>
  </w:style>
  <w:style w:type="paragraph" w:styleId="Footer">
    <w:name w:val="footer"/>
    <w:basedOn w:val="Normal"/>
    <w:link w:val="FooterChar"/>
    <w:uiPriority w:val="99"/>
    <w:unhideWhenUsed/>
    <w:rsid w:val="000A49F8"/>
    <w:pPr>
      <w:tabs>
        <w:tab w:val="center" w:pos="4320"/>
        <w:tab w:val="right" w:pos="8640"/>
      </w:tabs>
    </w:pPr>
  </w:style>
  <w:style w:type="character" w:customStyle="1" w:styleId="FooterChar">
    <w:name w:val="Footer Char"/>
    <w:basedOn w:val="DefaultParagraphFont"/>
    <w:link w:val="Footer"/>
    <w:uiPriority w:val="99"/>
    <w:rsid w:val="000A49F8"/>
    <w:rPr>
      <w:rFonts w:eastAsia="Times New Roman"/>
      <w:snapToGrid w:val="0"/>
      <w:szCs w:val="20"/>
      <w:lang w:eastAsia="en-US"/>
    </w:rPr>
  </w:style>
  <w:style w:type="character" w:styleId="PageNumber">
    <w:name w:val="page number"/>
    <w:basedOn w:val="DefaultParagraphFont"/>
    <w:uiPriority w:val="99"/>
    <w:semiHidden/>
    <w:unhideWhenUsed/>
    <w:rsid w:val="000A49F8"/>
  </w:style>
  <w:style w:type="paragraph" w:styleId="Header">
    <w:name w:val="header"/>
    <w:basedOn w:val="Normal"/>
    <w:link w:val="HeaderChar"/>
    <w:uiPriority w:val="99"/>
    <w:unhideWhenUsed/>
    <w:rsid w:val="000A49F8"/>
    <w:pPr>
      <w:tabs>
        <w:tab w:val="center" w:pos="4320"/>
        <w:tab w:val="right" w:pos="8640"/>
      </w:tabs>
    </w:pPr>
  </w:style>
  <w:style w:type="character" w:customStyle="1" w:styleId="HeaderChar">
    <w:name w:val="Header Char"/>
    <w:basedOn w:val="DefaultParagraphFont"/>
    <w:link w:val="Header"/>
    <w:uiPriority w:val="99"/>
    <w:rsid w:val="000A49F8"/>
    <w:rPr>
      <w:rFonts w:eastAsia="Times New Roman"/>
      <w:snapToGrid w:val="0"/>
      <w:szCs w:val="20"/>
      <w:lang w:eastAsia="en-US"/>
    </w:rPr>
  </w:style>
  <w:style w:type="paragraph" w:styleId="ListParagraph">
    <w:name w:val="List Paragraph"/>
    <w:basedOn w:val="Normal"/>
    <w:uiPriority w:val="34"/>
    <w:qFormat/>
    <w:rsid w:val="00126576"/>
    <w:pPr>
      <w:widowControl/>
      <w:ind w:left="720"/>
      <w:contextualSpacing/>
    </w:pPr>
    <w:rPr>
      <w:rFonts w:eastAsiaTheme="minorEastAsia"/>
      <w:snapToGrid/>
      <w:szCs w:val="24"/>
      <w:lang w:eastAsia="ja-JP"/>
    </w:rPr>
  </w:style>
  <w:style w:type="character" w:styleId="UnresolvedMention">
    <w:name w:val="Unresolved Mention"/>
    <w:basedOn w:val="DefaultParagraphFont"/>
    <w:uiPriority w:val="99"/>
    <w:rsid w:val="00E611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79548">
      <w:bodyDiv w:val="1"/>
      <w:marLeft w:val="0"/>
      <w:marRight w:val="0"/>
      <w:marTop w:val="0"/>
      <w:marBottom w:val="0"/>
      <w:divBdr>
        <w:top w:val="none" w:sz="0" w:space="0" w:color="auto"/>
        <w:left w:val="none" w:sz="0" w:space="0" w:color="auto"/>
        <w:bottom w:val="none" w:sz="0" w:space="0" w:color="auto"/>
        <w:right w:val="none" w:sz="0" w:space="0" w:color="auto"/>
      </w:divBdr>
    </w:div>
    <w:div w:id="652636228">
      <w:bodyDiv w:val="1"/>
      <w:marLeft w:val="0"/>
      <w:marRight w:val="0"/>
      <w:marTop w:val="0"/>
      <w:marBottom w:val="0"/>
      <w:divBdr>
        <w:top w:val="none" w:sz="0" w:space="0" w:color="auto"/>
        <w:left w:val="none" w:sz="0" w:space="0" w:color="auto"/>
        <w:bottom w:val="none" w:sz="0" w:space="0" w:color="auto"/>
        <w:right w:val="none" w:sz="0" w:space="0" w:color="auto"/>
      </w:divBdr>
    </w:div>
    <w:div w:id="653070664">
      <w:bodyDiv w:val="1"/>
      <w:marLeft w:val="0"/>
      <w:marRight w:val="0"/>
      <w:marTop w:val="0"/>
      <w:marBottom w:val="0"/>
      <w:divBdr>
        <w:top w:val="none" w:sz="0" w:space="0" w:color="auto"/>
        <w:left w:val="none" w:sz="0" w:space="0" w:color="auto"/>
        <w:bottom w:val="none" w:sz="0" w:space="0" w:color="auto"/>
        <w:right w:val="none" w:sz="0" w:space="0" w:color="auto"/>
      </w:divBdr>
    </w:div>
    <w:div w:id="721367393">
      <w:bodyDiv w:val="1"/>
      <w:marLeft w:val="0"/>
      <w:marRight w:val="0"/>
      <w:marTop w:val="0"/>
      <w:marBottom w:val="0"/>
      <w:divBdr>
        <w:top w:val="none" w:sz="0" w:space="0" w:color="auto"/>
        <w:left w:val="none" w:sz="0" w:space="0" w:color="auto"/>
        <w:bottom w:val="none" w:sz="0" w:space="0" w:color="auto"/>
        <w:right w:val="none" w:sz="0" w:space="0" w:color="auto"/>
      </w:divBdr>
    </w:div>
    <w:div w:id="1250769908">
      <w:bodyDiv w:val="1"/>
      <w:marLeft w:val="0"/>
      <w:marRight w:val="0"/>
      <w:marTop w:val="0"/>
      <w:marBottom w:val="0"/>
      <w:divBdr>
        <w:top w:val="none" w:sz="0" w:space="0" w:color="auto"/>
        <w:left w:val="none" w:sz="0" w:space="0" w:color="auto"/>
        <w:bottom w:val="none" w:sz="0" w:space="0" w:color="auto"/>
        <w:right w:val="none" w:sz="0" w:space="0" w:color="auto"/>
      </w:divBdr>
      <w:divsChild>
        <w:div w:id="305595186">
          <w:marLeft w:val="0"/>
          <w:marRight w:val="0"/>
          <w:marTop w:val="0"/>
          <w:marBottom w:val="0"/>
          <w:divBdr>
            <w:top w:val="none" w:sz="0" w:space="0" w:color="auto"/>
            <w:left w:val="none" w:sz="0" w:space="0" w:color="auto"/>
            <w:bottom w:val="none" w:sz="0" w:space="0" w:color="auto"/>
            <w:right w:val="none" w:sz="0" w:space="0" w:color="auto"/>
          </w:divBdr>
        </w:div>
        <w:div w:id="342516690">
          <w:marLeft w:val="0"/>
          <w:marRight w:val="0"/>
          <w:marTop w:val="0"/>
          <w:marBottom w:val="0"/>
          <w:divBdr>
            <w:top w:val="none" w:sz="0" w:space="0" w:color="auto"/>
            <w:left w:val="none" w:sz="0" w:space="0" w:color="auto"/>
            <w:bottom w:val="none" w:sz="0" w:space="0" w:color="auto"/>
            <w:right w:val="none" w:sz="0" w:space="0" w:color="auto"/>
          </w:divBdr>
        </w:div>
        <w:div w:id="160628907">
          <w:marLeft w:val="0"/>
          <w:marRight w:val="0"/>
          <w:marTop w:val="0"/>
          <w:marBottom w:val="0"/>
          <w:divBdr>
            <w:top w:val="none" w:sz="0" w:space="0" w:color="auto"/>
            <w:left w:val="none" w:sz="0" w:space="0" w:color="auto"/>
            <w:bottom w:val="none" w:sz="0" w:space="0" w:color="auto"/>
            <w:right w:val="none" w:sz="0" w:space="0" w:color="auto"/>
          </w:divBdr>
        </w:div>
        <w:div w:id="444807546">
          <w:marLeft w:val="0"/>
          <w:marRight w:val="0"/>
          <w:marTop w:val="0"/>
          <w:marBottom w:val="0"/>
          <w:divBdr>
            <w:top w:val="none" w:sz="0" w:space="0" w:color="auto"/>
            <w:left w:val="none" w:sz="0" w:space="0" w:color="auto"/>
            <w:bottom w:val="none" w:sz="0" w:space="0" w:color="auto"/>
            <w:right w:val="none" w:sz="0" w:space="0" w:color="auto"/>
          </w:divBdr>
        </w:div>
        <w:div w:id="600140334">
          <w:marLeft w:val="0"/>
          <w:marRight w:val="0"/>
          <w:marTop w:val="0"/>
          <w:marBottom w:val="0"/>
          <w:divBdr>
            <w:top w:val="none" w:sz="0" w:space="0" w:color="auto"/>
            <w:left w:val="none" w:sz="0" w:space="0" w:color="auto"/>
            <w:bottom w:val="none" w:sz="0" w:space="0" w:color="auto"/>
            <w:right w:val="none" w:sz="0" w:space="0" w:color="auto"/>
          </w:divBdr>
        </w:div>
        <w:div w:id="358238494">
          <w:marLeft w:val="0"/>
          <w:marRight w:val="0"/>
          <w:marTop w:val="0"/>
          <w:marBottom w:val="0"/>
          <w:divBdr>
            <w:top w:val="none" w:sz="0" w:space="0" w:color="auto"/>
            <w:left w:val="none" w:sz="0" w:space="0" w:color="auto"/>
            <w:bottom w:val="none" w:sz="0" w:space="0" w:color="auto"/>
            <w:right w:val="none" w:sz="0" w:space="0" w:color="auto"/>
          </w:divBdr>
        </w:div>
        <w:div w:id="364643674">
          <w:marLeft w:val="0"/>
          <w:marRight w:val="0"/>
          <w:marTop w:val="0"/>
          <w:marBottom w:val="0"/>
          <w:divBdr>
            <w:top w:val="none" w:sz="0" w:space="0" w:color="auto"/>
            <w:left w:val="none" w:sz="0" w:space="0" w:color="auto"/>
            <w:bottom w:val="none" w:sz="0" w:space="0" w:color="auto"/>
            <w:right w:val="none" w:sz="0" w:space="0" w:color="auto"/>
          </w:divBdr>
        </w:div>
        <w:div w:id="1391076423">
          <w:marLeft w:val="0"/>
          <w:marRight w:val="0"/>
          <w:marTop w:val="0"/>
          <w:marBottom w:val="0"/>
          <w:divBdr>
            <w:top w:val="none" w:sz="0" w:space="0" w:color="auto"/>
            <w:left w:val="none" w:sz="0" w:space="0" w:color="auto"/>
            <w:bottom w:val="none" w:sz="0" w:space="0" w:color="auto"/>
            <w:right w:val="none" w:sz="0" w:space="0" w:color="auto"/>
          </w:divBdr>
        </w:div>
        <w:div w:id="985277311">
          <w:marLeft w:val="0"/>
          <w:marRight w:val="0"/>
          <w:marTop w:val="0"/>
          <w:marBottom w:val="0"/>
          <w:divBdr>
            <w:top w:val="none" w:sz="0" w:space="0" w:color="auto"/>
            <w:left w:val="none" w:sz="0" w:space="0" w:color="auto"/>
            <w:bottom w:val="none" w:sz="0" w:space="0" w:color="auto"/>
            <w:right w:val="none" w:sz="0" w:space="0" w:color="auto"/>
          </w:divBdr>
        </w:div>
        <w:div w:id="1435052772">
          <w:marLeft w:val="0"/>
          <w:marRight w:val="0"/>
          <w:marTop w:val="0"/>
          <w:marBottom w:val="0"/>
          <w:divBdr>
            <w:top w:val="none" w:sz="0" w:space="0" w:color="auto"/>
            <w:left w:val="none" w:sz="0" w:space="0" w:color="auto"/>
            <w:bottom w:val="none" w:sz="0" w:space="0" w:color="auto"/>
            <w:right w:val="none" w:sz="0" w:space="0" w:color="auto"/>
          </w:divBdr>
        </w:div>
        <w:div w:id="302976933">
          <w:marLeft w:val="0"/>
          <w:marRight w:val="0"/>
          <w:marTop w:val="0"/>
          <w:marBottom w:val="0"/>
          <w:divBdr>
            <w:top w:val="none" w:sz="0" w:space="0" w:color="auto"/>
            <w:left w:val="none" w:sz="0" w:space="0" w:color="auto"/>
            <w:bottom w:val="none" w:sz="0" w:space="0" w:color="auto"/>
            <w:right w:val="none" w:sz="0" w:space="0" w:color="auto"/>
          </w:divBdr>
        </w:div>
        <w:div w:id="711030687">
          <w:marLeft w:val="0"/>
          <w:marRight w:val="0"/>
          <w:marTop w:val="0"/>
          <w:marBottom w:val="0"/>
          <w:divBdr>
            <w:top w:val="none" w:sz="0" w:space="0" w:color="auto"/>
            <w:left w:val="none" w:sz="0" w:space="0" w:color="auto"/>
            <w:bottom w:val="none" w:sz="0" w:space="0" w:color="auto"/>
            <w:right w:val="none" w:sz="0" w:space="0" w:color="auto"/>
          </w:divBdr>
        </w:div>
      </w:divsChild>
    </w:div>
    <w:div w:id="1343165647">
      <w:bodyDiv w:val="1"/>
      <w:marLeft w:val="0"/>
      <w:marRight w:val="0"/>
      <w:marTop w:val="0"/>
      <w:marBottom w:val="0"/>
      <w:divBdr>
        <w:top w:val="none" w:sz="0" w:space="0" w:color="auto"/>
        <w:left w:val="none" w:sz="0" w:space="0" w:color="auto"/>
        <w:bottom w:val="none" w:sz="0" w:space="0" w:color="auto"/>
        <w:right w:val="none" w:sz="0" w:space="0" w:color="auto"/>
      </w:divBdr>
      <w:divsChild>
        <w:div w:id="1205289349">
          <w:marLeft w:val="0"/>
          <w:marRight w:val="0"/>
          <w:marTop w:val="0"/>
          <w:marBottom w:val="0"/>
          <w:divBdr>
            <w:top w:val="none" w:sz="0" w:space="0" w:color="auto"/>
            <w:left w:val="none" w:sz="0" w:space="0" w:color="auto"/>
            <w:bottom w:val="none" w:sz="0" w:space="0" w:color="auto"/>
            <w:right w:val="none" w:sz="0" w:space="0" w:color="auto"/>
          </w:divBdr>
        </w:div>
        <w:div w:id="845363258">
          <w:marLeft w:val="0"/>
          <w:marRight w:val="0"/>
          <w:marTop w:val="0"/>
          <w:marBottom w:val="0"/>
          <w:divBdr>
            <w:top w:val="none" w:sz="0" w:space="0" w:color="auto"/>
            <w:left w:val="none" w:sz="0" w:space="0" w:color="auto"/>
            <w:bottom w:val="none" w:sz="0" w:space="0" w:color="auto"/>
            <w:right w:val="none" w:sz="0" w:space="0" w:color="auto"/>
          </w:divBdr>
        </w:div>
        <w:div w:id="387849824">
          <w:marLeft w:val="0"/>
          <w:marRight w:val="0"/>
          <w:marTop w:val="0"/>
          <w:marBottom w:val="0"/>
          <w:divBdr>
            <w:top w:val="none" w:sz="0" w:space="0" w:color="auto"/>
            <w:left w:val="none" w:sz="0" w:space="0" w:color="auto"/>
            <w:bottom w:val="none" w:sz="0" w:space="0" w:color="auto"/>
            <w:right w:val="none" w:sz="0" w:space="0" w:color="auto"/>
          </w:divBdr>
        </w:div>
        <w:div w:id="1410998787">
          <w:marLeft w:val="0"/>
          <w:marRight w:val="0"/>
          <w:marTop w:val="0"/>
          <w:marBottom w:val="0"/>
          <w:divBdr>
            <w:top w:val="none" w:sz="0" w:space="0" w:color="auto"/>
            <w:left w:val="none" w:sz="0" w:space="0" w:color="auto"/>
            <w:bottom w:val="none" w:sz="0" w:space="0" w:color="auto"/>
            <w:right w:val="none" w:sz="0" w:space="0" w:color="auto"/>
          </w:divBdr>
        </w:div>
        <w:div w:id="1774129437">
          <w:marLeft w:val="0"/>
          <w:marRight w:val="0"/>
          <w:marTop w:val="0"/>
          <w:marBottom w:val="0"/>
          <w:divBdr>
            <w:top w:val="none" w:sz="0" w:space="0" w:color="auto"/>
            <w:left w:val="none" w:sz="0" w:space="0" w:color="auto"/>
            <w:bottom w:val="none" w:sz="0" w:space="0" w:color="auto"/>
            <w:right w:val="none" w:sz="0" w:space="0" w:color="auto"/>
          </w:divBdr>
        </w:div>
        <w:div w:id="221016314">
          <w:marLeft w:val="0"/>
          <w:marRight w:val="0"/>
          <w:marTop w:val="0"/>
          <w:marBottom w:val="0"/>
          <w:divBdr>
            <w:top w:val="none" w:sz="0" w:space="0" w:color="auto"/>
            <w:left w:val="none" w:sz="0" w:space="0" w:color="auto"/>
            <w:bottom w:val="none" w:sz="0" w:space="0" w:color="auto"/>
            <w:right w:val="none" w:sz="0" w:space="0" w:color="auto"/>
          </w:divBdr>
        </w:div>
        <w:div w:id="1643853024">
          <w:marLeft w:val="0"/>
          <w:marRight w:val="0"/>
          <w:marTop w:val="0"/>
          <w:marBottom w:val="0"/>
          <w:divBdr>
            <w:top w:val="none" w:sz="0" w:space="0" w:color="auto"/>
            <w:left w:val="none" w:sz="0" w:space="0" w:color="auto"/>
            <w:bottom w:val="none" w:sz="0" w:space="0" w:color="auto"/>
            <w:right w:val="none" w:sz="0" w:space="0" w:color="auto"/>
          </w:divBdr>
        </w:div>
        <w:div w:id="319584206">
          <w:marLeft w:val="0"/>
          <w:marRight w:val="0"/>
          <w:marTop w:val="0"/>
          <w:marBottom w:val="0"/>
          <w:divBdr>
            <w:top w:val="none" w:sz="0" w:space="0" w:color="auto"/>
            <w:left w:val="none" w:sz="0" w:space="0" w:color="auto"/>
            <w:bottom w:val="none" w:sz="0" w:space="0" w:color="auto"/>
            <w:right w:val="none" w:sz="0" w:space="0" w:color="auto"/>
          </w:divBdr>
        </w:div>
        <w:div w:id="1358699940">
          <w:marLeft w:val="0"/>
          <w:marRight w:val="0"/>
          <w:marTop w:val="0"/>
          <w:marBottom w:val="0"/>
          <w:divBdr>
            <w:top w:val="none" w:sz="0" w:space="0" w:color="auto"/>
            <w:left w:val="none" w:sz="0" w:space="0" w:color="auto"/>
            <w:bottom w:val="none" w:sz="0" w:space="0" w:color="auto"/>
            <w:right w:val="none" w:sz="0" w:space="0" w:color="auto"/>
          </w:divBdr>
        </w:div>
        <w:div w:id="474491739">
          <w:marLeft w:val="0"/>
          <w:marRight w:val="0"/>
          <w:marTop w:val="0"/>
          <w:marBottom w:val="0"/>
          <w:divBdr>
            <w:top w:val="none" w:sz="0" w:space="0" w:color="auto"/>
            <w:left w:val="none" w:sz="0" w:space="0" w:color="auto"/>
            <w:bottom w:val="none" w:sz="0" w:space="0" w:color="auto"/>
            <w:right w:val="none" w:sz="0" w:space="0" w:color="auto"/>
          </w:divBdr>
        </w:div>
        <w:div w:id="1404179473">
          <w:marLeft w:val="0"/>
          <w:marRight w:val="0"/>
          <w:marTop w:val="0"/>
          <w:marBottom w:val="0"/>
          <w:divBdr>
            <w:top w:val="none" w:sz="0" w:space="0" w:color="auto"/>
            <w:left w:val="none" w:sz="0" w:space="0" w:color="auto"/>
            <w:bottom w:val="none" w:sz="0" w:space="0" w:color="auto"/>
            <w:right w:val="none" w:sz="0" w:space="0" w:color="auto"/>
          </w:divBdr>
        </w:div>
        <w:div w:id="1770659083">
          <w:marLeft w:val="0"/>
          <w:marRight w:val="0"/>
          <w:marTop w:val="0"/>
          <w:marBottom w:val="0"/>
          <w:divBdr>
            <w:top w:val="none" w:sz="0" w:space="0" w:color="auto"/>
            <w:left w:val="none" w:sz="0" w:space="0" w:color="auto"/>
            <w:bottom w:val="none" w:sz="0" w:space="0" w:color="auto"/>
            <w:right w:val="none" w:sz="0" w:space="0" w:color="auto"/>
          </w:divBdr>
        </w:div>
        <w:div w:id="765810744">
          <w:marLeft w:val="0"/>
          <w:marRight w:val="0"/>
          <w:marTop w:val="0"/>
          <w:marBottom w:val="0"/>
          <w:divBdr>
            <w:top w:val="none" w:sz="0" w:space="0" w:color="auto"/>
            <w:left w:val="none" w:sz="0" w:space="0" w:color="auto"/>
            <w:bottom w:val="none" w:sz="0" w:space="0" w:color="auto"/>
            <w:right w:val="none" w:sz="0" w:space="0" w:color="auto"/>
          </w:divBdr>
        </w:div>
        <w:div w:id="48723522">
          <w:marLeft w:val="0"/>
          <w:marRight w:val="0"/>
          <w:marTop w:val="0"/>
          <w:marBottom w:val="0"/>
          <w:divBdr>
            <w:top w:val="none" w:sz="0" w:space="0" w:color="auto"/>
            <w:left w:val="none" w:sz="0" w:space="0" w:color="auto"/>
            <w:bottom w:val="none" w:sz="0" w:space="0" w:color="auto"/>
            <w:right w:val="none" w:sz="0" w:space="0" w:color="auto"/>
          </w:divBdr>
        </w:div>
        <w:div w:id="1758674158">
          <w:marLeft w:val="0"/>
          <w:marRight w:val="0"/>
          <w:marTop w:val="0"/>
          <w:marBottom w:val="0"/>
          <w:divBdr>
            <w:top w:val="none" w:sz="0" w:space="0" w:color="auto"/>
            <w:left w:val="none" w:sz="0" w:space="0" w:color="auto"/>
            <w:bottom w:val="none" w:sz="0" w:space="0" w:color="auto"/>
            <w:right w:val="none" w:sz="0" w:space="0" w:color="auto"/>
          </w:divBdr>
        </w:div>
        <w:div w:id="234315945">
          <w:marLeft w:val="0"/>
          <w:marRight w:val="0"/>
          <w:marTop w:val="0"/>
          <w:marBottom w:val="0"/>
          <w:divBdr>
            <w:top w:val="none" w:sz="0" w:space="0" w:color="auto"/>
            <w:left w:val="none" w:sz="0" w:space="0" w:color="auto"/>
            <w:bottom w:val="none" w:sz="0" w:space="0" w:color="auto"/>
            <w:right w:val="none" w:sz="0" w:space="0" w:color="auto"/>
          </w:divBdr>
        </w:div>
      </w:divsChild>
    </w:div>
    <w:div w:id="1475179088">
      <w:bodyDiv w:val="1"/>
      <w:marLeft w:val="0"/>
      <w:marRight w:val="0"/>
      <w:marTop w:val="0"/>
      <w:marBottom w:val="0"/>
      <w:divBdr>
        <w:top w:val="none" w:sz="0" w:space="0" w:color="auto"/>
        <w:left w:val="none" w:sz="0" w:space="0" w:color="auto"/>
        <w:bottom w:val="none" w:sz="0" w:space="0" w:color="auto"/>
        <w:right w:val="none" w:sz="0" w:space="0" w:color="auto"/>
      </w:divBdr>
    </w:div>
    <w:div w:id="1488984282">
      <w:bodyDiv w:val="1"/>
      <w:marLeft w:val="0"/>
      <w:marRight w:val="0"/>
      <w:marTop w:val="0"/>
      <w:marBottom w:val="0"/>
      <w:divBdr>
        <w:top w:val="none" w:sz="0" w:space="0" w:color="auto"/>
        <w:left w:val="none" w:sz="0" w:space="0" w:color="auto"/>
        <w:bottom w:val="none" w:sz="0" w:space="0" w:color="auto"/>
        <w:right w:val="none" w:sz="0" w:space="0" w:color="auto"/>
      </w:divBdr>
    </w:div>
    <w:div w:id="1811240942">
      <w:bodyDiv w:val="1"/>
      <w:marLeft w:val="0"/>
      <w:marRight w:val="0"/>
      <w:marTop w:val="0"/>
      <w:marBottom w:val="0"/>
      <w:divBdr>
        <w:top w:val="none" w:sz="0" w:space="0" w:color="auto"/>
        <w:left w:val="none" w:sz="0" w:space="0" w:color="auto"/>
        <w:bottom w:val="none" w:sz="0" w:space="0" w:color="auto"/>
        <w:right w:val="none" w:sz="0" w:space="0" w:color="auto"/>
      </w:divBdr>
    </w:div>
    <w:div w:id="18836660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HfcN5JYNm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udentlife.osu.edu/csc/" TargetMode="External"/><Relationship Id="rId12" Type="http://schemas.openxmlformats.org/officeDocument/2006/relationships/hyperlink" Target="https://www.youtube.com/watch?v=dBDBY_1bK08&amp;t=1533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snP4GXf2-4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RnxrXWi2XZY" TargetMode="External"/><Relationship Id="rId4" Type="http://schemas.openxmlformats.org/officeDocument/2006/relationships/webSettings" Target="webSettings.xml"/><Relationship Id="rId9" Type="http://schemas.openxmlformats.org/officeDocument/2006/relationships/hyperlink" Target="https://www.youtube.com/watch?v=O7DDvxgij2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1709</Words>
  <Characters>9712</Characters>
  <Application>Microsoft Office Word</Application>
  <DocSecurity>0</DocSecurity>
  <Lines>147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Pereira</dc:creator>
  <cp:keywords/>
  <dc:description/>
  <cp:lastModifiedBy>Pereira, Pedro</cp:lastModifiedBy>
  <cp:revision>2</cp:revision>
  <dcterms:created xsi:type="dcterms:W3CDTF">2018-02-28T17:32:00Z</dcterms:created>
  <dcterms:modified xsi:type="dcterms:W3CDTF">2018-02-28T17:32:00Z</dcterms:modified>
</cp:coreProperties>
</file>